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2818" w14:textId="77777777" w:rsidR="00535727" w:rsidRDefault="00000000">
      <w:pPr>
        <w:spacing w:after="0" w:line="300" w:lineRule="auto"/>
        <w:jc w:val="center"/>
        <w:rPr>
          <w:sz w:val="22"/>
          <w:szCs w:val="22"/>
        </w:rPr>
      </w:pPr>
      <w:r>
        <w:rPr>
          <w:b/>
          <w:bCs/>
          <w:sz w:val="22"/>
          <w:szCs w:val="22"/>
        </w:rPr>
        <w:t>FORMULARUL ZONELOR PRIORITARE PENTRU BIODIVERSITATE</w:t>
      </w:r>
    </w:p>
    <w:p w14:paraId="739CF05D" w14:textId="77777777" w:rsidR="00535727" w:rsidRDefault="00000000">
      <w:pPr>
        <w:spacing w:before="480" w:after="120" w:line="300" w:lineRule="auto"/>
        <w:jc w:val="center"/>
        <w:rPr>
          <w:b/>
          <w:bCs/>
          <w:sz w:val="22"/>
          <w:szCs w:val="22"/>
        </w:rPr>
      </w:pPr>
      <w:r>
        <w:rPr>
          <w:b/>
          <w:bCs/>
          <w:sz w:val="22"/>
          <w:szCs w:val="22"/>
        </w:rPr>
        <w:t>1. Identificarea Zonelor Prioritare pentru Biodiversitate (ZPB)</w:t>
      </w:r>
    </w:p>
    <w:p w14:paraId="66BE2335" w14:textId="77777777" w:rsidR="00535727" w:rsidRDefault="00000000">
      <w:pPr>
        <w:spacing w:before="240" w:after="80" w:line="300" w:lineRule="auto"/>
        <w:rPr>
          <w:sz w:val="22"/>
          <w:szCs w:val="22"/>
        </w:rPr>
      </w:pPr>
      <w:r>
        <w:rPr>
          <w:b/>
          <w:bCs/>
          <w:sz w:val="22"/>
          <w:szCs w:val="22"/>
        </w:rPr>
        <w:t>1.1. Codul ZPB*</w:t>
      </w:r>
    </w:p>
    <w:p w14:paraId="2759992C"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ROSPA0028ZPB</w:t>
      </w:r>
    </w:p>
    <w:p w14:paraId="3355FC8F" w14:textId="77777777" w:rsidR="00535727" w:rsidRDefault="00000000">
      <w:pPr>
        <w:spacing w:after="0" w:line="300" w:lineRule="auto"/>
        <w:rPr>
          <w:i/>
          <w:iCs/>
          <w:sz w:val="22"/>
          <w:szCs w:val="22"/>
        </w:rPr>
      </w:pPr>
      <w:r>
        <w:rPr>
          <w:i/>
          <w:iCs/>
          <w:sz w:val="22"/>
          <w:szCs w:val="22"/>
        </w:rPr>
        <w:t>*Codare temporară, aceasta va fi actualizată conform specificațiilor de raportare</w:t>
      </w:r>
    </w:p>
    <w:p w14:paraId="04C6D00C" w14:textId="77777777" w:rsidR="00535727" w:rsidRDefault="00000000">
      <w:pPr>
        <w:spacing w:before="240" w:after="80" w:line="300" w:lineRule="auto"/>
        <w:rPr>
          <w:b/>
          <w:bCs/>
          <w:sz w:val="22"/>
          <w:szCs w:val="22"/>
        </w:rPr>
      </w:pPr>
      <w:r>
        <w:rPr>
          <w:b/>
          <w:bCs/>
          <w:sz w:val="22"/>
          <w:szCs w:val="22"/>
        </w:rPr>
        <w:t>1.2. Denumire ZPB</w:t>
      </w:r>
    </w:p>
    <w:p w14:paraId="5A280485"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Dealurile Târnavelor și Valea Nirajului</w:t>
      </w:r>
    </w:p>
    <w:p w14:paraId="4C4249F1" w14:textId="77777777" w:rsidR="00535727" w:rsidRDefault="00000000">
      <w:pPr>
        <w:spacing w:before="240" w:after="80" w:line="300" w:lineRule="auto"/>
        <w:rPr>
          <w:b/>
          <w:bCs/>
          <w:sz w:val="22"/>
          <w:szCs w:val="22"/>
        </w:rPr>
      </w:pPr>
      <w:r>
        <w:rPr>
          <w:b/>
          <w:bCs/>
          <w:sz w:val="22"/>
          <w:szCs w:val="22"/>
        </w:rPr>
        <w:t>1.3. Încadrarea ZPB în:</w:t>
      </w:r>
    </w:p>
    <w:p w14:paraId="261B8469" w14:textId="77777777" w:rsidR="00535727" w:rsidRDefault="00000000">
      <w:pPr>
        <w:spacing w:after="0" w:line="300" w:lineRule="auto"/>
        <w:rPr>
          <w:sz w:val="22"/>
          <w:szCs w:val="22"/>
        </w:rPr>
      </w:pPr>
      <w:sdt>
        <w:sdtPr>
          <w:tag w:val="goog_rdk_0"/>
          <w:id w:val="-862640206"/>
        </w:sdtPr>
        <w:sdtContent>
          <w:r>
            <w:rPr>
              <w:rFonts w:ascii="Arial Unicode MS" w:eastAsia="Arial Unicode MS" w:hAnsi="Arial Unicode MS" w:cs="Arial Unicode MS"/>
              <w:sz w:val="22"/>
              <w:szCs w:val="22"/>
            </w:rPr>
            <w:t xml:space="preserve">☑ </w:t>
          </w:r>
        </w:sdtContent>
      </w:sdt>
      <w:r>
        <w:rPr>
          <w:sz w:val="22"/>
          <w:szCs w:val="22"/>
        </w:rPr>
        <w:t xml:space="preserve"> Arie naturală protejată</w:t>
      </w:r>
    </w:p>
    <w:p w14:paraId="08B36C2A" w14:textId="77777777" w:rsidR="00535727" w:rsidRDefault="00000000">
      <w:pPr>
        <w:spacing w:after="0" w:line="300" w:lineRule="auto"/>
        <w:rPr>
          <w:sz w:val="22"/>
          <w:szCs w:val="22"/>
        </w:rPr>
      </w:pPr>
      <w:sdt>
        <w:sdtPr>
          <w:tag w:val="goog_rdk_1"/>
          <w:id w:val="-1279543163"/>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66494DB0" w14:textId="77777777" w:rsidR="00535727" w:rsidRDefault="00000000">
      <w:pPr>
        <w:spacing w:after="0" w:line="300" w:lineRule="auto"/>
        <w:rPr>
          <w:sz w:val="22"/>
          <w:szCs w:val="22"/>
        </w:rPr>
      </w:pPr>
      <w:sdt>
        <w:sdtPr>
          <w:tag w:val="goog_rdk_2"/>
          <w:id w:val="1760455591"/>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535727" w14:paraId="06DD8493" w14:textId="77777777">
        <w:tc>
          <w:tcPr>
            <w:tcW w:w="4490" w:type="dxa"/>
          </w:tcPr>
          <w:p w14:paraId="25364F40" w14:textId="77777777" w:rsidR="00535727" w:rsidRDefault="00000000">
            <w:pPr>
              <w:spacing w:before="240" w:after="80" w:line="300" w:lineRule="auto"/>
              <w:rPr>
                <w:b/>
                <w:bCs/>
                <w:sz w:val="22"/>
                <w:szCs w:val="22"/>
              </w:rPr>
            </w:pPr>
            <w:r>
              <w:rPr>
                <w:b/>
                <w:bCs/>
                <w:sz w:val="22"/>
                <w:szCs w:val="22"/>
              </w:rPr>
              <w:t>1.4. Data completării</w:t>
            </w:r>
          </w:p>
        </w:tc>
        <w:tc>
          <w:tcPr>
            <w:tcW w:w="4490" w:type="dxa"/>
          </w:tcPr>
          <w:p w14:paraId="2F8B1CD3" w14:textId="77777777" w:rsidR="00535727" w:rsidRDefault="00000000">
            <w:pPr>
              <w:spacing w:before="240" w:after="80" w:line="300" w:lineRule="auto"/>
              <w:rPr>
                <w:b/>
                <w:bCs/>
                <w:sz w:val="22"/>
                <w:szCs w:val="22"/>
              </w:rPr>
            </w:pPr>
            <w:r>
              <w:rPr>
                <w:b/>
                <w:bCs/>
                <w:sz w:val="22"/>
                <w:szCs w:val="22"/>
              </w:rPr>
              <w:t>1.5. Data actualizării</w:t>
            </w:r>
          </w:p>
        </w:tc>
      </w:tr>
      <w:tr w:rsidR="00535727" w14:paraId="17AAAA24" w14:textId="77777777">
        <w:tc>
          <w:tcPr>
            <w:tcW w:w="4490" w:type="dxa"/>
          </w:tcPr>
          <w:p w14:paraId="7B33BE89" w14:textId="77777777" w:rsidR="00535727" w:rsidRDefault="00535727">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35727" w14:paraId="601DCE96" w14:textId="77777777">
              <w:tc>
                <w:tcPr>
                  <w:tcW w:w="300" w:type="dxa"/>
                </w:tcPr>
                <w:p w14:paraId="0B218462" w14:textId="77777777" w:rsidR="00535727" w:rsidRDefault="00000000">
                  <w:pPr>
                    <w:spacing w:after="0" w:line="300" w:lineRule="auto"/>
                    <w:jc w:val="center"/>
                    <w:rPr>
                      <w:sz w:val="22"/>
                      <w:szCs w:val="22"/>
                    </w:rPr>
                  </w:pPr>
                  <w:r>
                    <w:rPr>
                      <w:sz w:val="22"/>
                      <w:szCs w:val="22"/>
                    </w:rPr>
                    <w:t>2</w:t>
                  </w:r>
                </w:p>
              </w:tc>
              <w:tc>
                <w:tcPr>
                  <w:tcW w:w="300" w:type="dxa"/>
                </w:tcPr>
                <w:p w14:paraId="1FE06BC3" w14:textId="77777777" w:rsidR="00535727" w:rsidRDefault="00000000">
                  <w:pPr>
                    <w:spacing w:after="0" w:line="300" w:lineRule="auto"/>
                    <w:jc w:val="center"/>
                    <w:rPr>
                      <w:sz w:val="22"/>
                      <w:szCs w:val="22"/>
                    </w:rPr>
                  </w:pPr>
                  <w:r>
                    <w:rPr>
                      <w:sz w:val="22"/>
                      <w:szCs w:val="22"/>
                    </w:rPr>
                    <w:t>0</w:t>
                  </w:r>
                </w:p>
              </w:tc>
              <w:tc>
                <w:tcPr>
                  <w:tcW w:w="300" w:type="dxa"/>
                </w:tcPr>
                <w:p w14:paraId="7F92C83D" w14:textId="77777777" w:rsidR="00535727" w:rsidRDefault="00000000">
                  <w:pPr>
                    <w:spacing w:after="0" w:line="300" w:lineRule="auto"/>
                    <w:jc w:val="center"/>
                    <w:rPr>
                      <w:sz w:val="22"/>
                      <w:szCs w:val="22"/>
                    </w:rPr>
                  </w:pPr>
                  <w:r>
                    <w:rPr>
                      <w:sz w:val="22"/>
                      <w:szCs w:val="22"/>
                    </w:rPr>
                    <w:t>2</w:t>
                  </w:r>
                </w:p>
              </w:tc>
              <w:tc>
                <w:tcPr>
                  <w:tcW w:w="300" w:type="dxa"/>
                </w:tcPr>
                <w:p w14:paraId="3D18D967" w14:textId="77777777" w:rsidR="00535727" w:rsidRDefault="00000000">
                  <w:pPr>
                    <w:spacing w:after="0" w:line="300" w:lineRule="auto"/>
                    <w:jc w:val="center"/>
                    <w:rPr>
                      <w:sz w:val="22"/>
                      <w:szCs w:val="22"/>
                    </w:rPr>
                  </w:pPr>
                  <w:r>
                    <w:rPr>
                      <w:sz w:val="22"/>
                      <w:szCs w:val="22"/>
                    </w:rPr>
                    <w:t>6</w:t>
                  </w:r>
                </w:p>
              </w:tc>
              <w:tc>
                <w:tcPr>
                  <w:tcW w:w="300" w:type="dxa"/>
                </w:tcPr>
                <w:p w14:paraId="7D590707" w14:textId="77777777" w:rsidR="00535727" w:rsidRDefault="00000000">
                  <w:pPr>
                    <w:spacing w:after="0" w:line="300" w:lineRule="auto"/>
                    <w:jc w:val="center"/>
                    <w:rPr>
                      <w:sz w:val="22"/>
                      <w:szCs w:val="22"/>
                    </w:rPr>
                  </w:pPr>
                  <w:r>
                    <w:rPr>
                      <w:sz w:val="22"/>
                      <w:szCs w:val="22"/>
                    </w:rPr>
                    <w:t>0</w:t>
                  </w:r>
                </w:p>
              </w:tc>
              <w:tc>
                <w:tcPr>
                  <w:tcW w:w="300" w:type="dxa"/>
                </w:tcPr>
                <w:p w14:paraId="5B6F83BD" w14:textId="77777777" w:rsidR="00535727" w:rsidRDefault="00000000">
                  <w:pPr>
                    <w:spacing w:after="0" w:line="300" w:lineRule="auto"/>
                    <w:jc w:val="center"/>
                    <w:rPr>
                      <w:sz w:val="22"/>
                      <w:szCs w:val="22"/>
                    </w:rPr>
                  </w:pPr>
                  <w:r>
                    <w:rPr>
                      <w:sz w:val="22"/>
                      <w:szCs w:val="22"/>
                    </w:rPr>
                    <w:t>4</w:t>
                  </w:r>
                </w:p>
              </w:tc>
            </w:tr>
            <w:tr w:rsidR="00535727" w14:paraId="1AD8FF32" w14:textId="77777777">
              <w:tc>
                <w:tcPr>
                  <w:tcW w:w="300" w:type="dxa"/>
                </w:tcPr>
                <w:p w14:paraId="728B4407" w14:textId="77777777" w:rsidR="00535727" w:rsidRDefault="00000000">
                  <w:pPr>
                    <w:spacing w:after="0" w:line="300" w:lineRule="auto"/>
                    <w:jc w:val="center"/>
                    <w:rPr>
                      <w:sz w:val="22"/>
                      <w:szCs w:val="22"/>
                    </w:rPr>
                  </w:pPr>
                  <w:r>
                    <w:rPr>
                      <w:sz w:val="22"/>
                      <w:szCs w:val="22"/>
                    </w:rPr>
                    <w:t>Y</w:t>
                  </w:r>
                </w:p>
              </w:tc>
              <w:tc>
                <w:tcPr>
                  <w:tcW w:w="300" w:type="dxa"/>
                </w:tcPr>
                <w:p w14:paraId="63BDC431" w14:textId="77777777" w:rsidR="00535727" w:rsidRDefault="00000000">
                  <w:pPr>
                    <w:spacing w:after="0" w:line="300" w:lineRule="auto"/>
                    <w:jc w:val="center"/>
                    <w:rPr>
                      <w:sz w:val="22"/>
                      <w:szCs w:val="22"/>
                    </w:rPr>
                  </w:pPr>
                  <w:r>
                    <w:rPr>
                      <w:sz w:val="22"/>
                      <w:szCs w:val="22"/>
                    </w:rPr>
                    <w:t>Y</w:t>
                  </w:r>
                </w:p>
              </w:tc>
              <w:tc>
                <w:tcPr>
                  <w:tcW w:w="300" w:type="dxa"/>
                </w:tcPr>
                <w:p w14:paraId="021C6B30" w14:textId="77777777" w:rsidR="00535727" w:rsidRDefault="00000000">
                  <w:pPr>
                    <w:spacing w:after="0" w:line="300" w:lineRule="auto"/>
                    <w:jc w:val="center"/>
                    <w:rPr>
                      <w:sz w:val="22"/>
                      <w:szCs w:val="22"/>
                    </w:rPr>
                  </w:pPr>
                  <w:r>
                    <w:rPr>
                      <w:sz w:val="22"/>
                      <w:szCs w:val="22"/>
                    </w:rPr>
                    <w:t>Y</w:t>
                  </w:r>
                </w:p>
              </w:tc>
              <w:tc>
                <w:tcPr>
                  <w:tcW w:w="300" w:type="dxa"/>
                </w:tcPr>
                <w:p w14:paraId="1748CCAF" w14:textId="77777777" w:rsidR="00535727" w:rsidRDefault="00000000">
                  <w:pPr>
                    <w:spacing w:after="0" w:line="300" w:lineRule="auto"/>
                    <w:jc w:val="center"/>
                    <w:rPr>
                      <w:sz w:val="22"/>
                      <w:szCs w:val="22"/>
                    </w:rPr>
                  </w:pPr>
                  <w:r>
                    <w:rPr>
                      <w:sz w:val="22"/>
                      <w:szCs w:val="22"/>
                    </w:rPr>
                    <w:t>Y</w:t>
                  </w:r>
                </w:p>
              </w:tc>
              <w:tc>
                <w:tcPr>
                  <w:tcW w:w="300" w:type="dxa"/>
                </w:tcPr>
                <w:p w14:paraId="5EE10A8D" w14:textId="77777777" w:rsidR="00535727" w:rsidRDefault="00000000">
                  <w:pPr>
                    <w:spacing w:after="0" w:line="300" w:lineRule="auto"/>
                    <w:jc w:val="center"/>
                    <w:rPr>
                      <w:sz w:val="22"/>
                      <w:szCs w:val="22"/>
                    </w:rPr>
                  </w:pPr>
                  <w:r>
                    <w:rPr>
                      <w:sz w:val="22"/>
                      <w:szCs w:val="22"/>
                    </w:rPr>
                    <w:t>M</w:t>
                  </w:r>
                </w:p>
              </w:tc>
              <w:tc>
                <w:tcPr>
                  <w:tcW w:w="300" w:type="dxa"/>
                </w:tcPr>
                <w:p w14:paraId="7A5E9DCF" w14:textId="77777777" w:rsidR="00535727" w:rsidRDefault="00000000">
                  <w:pPr>
                    <w:spacing w:after="0" w:line="300" w:lineRule="auto"/>
                    <w:jc w:val="center"/>
                    <w:rPr>
                      <w:sz w:val="22"/>
                      <w:szCs w:val="22"/>
                    </w:rPr>
                  </w:pPr>
                  <w:r>
                    <w:rPr>
                      <w:sz w:val="22"/>
                      <w:szCs w:val="22"/>
                    </w:rPr>
                    <w:t>M</w:t>
                  </w:r>
                </w:p>
              </w:tc>
            </w:tr>
          </w:tbl>
          <w:p w14:paraId="11C2D159" w14:textId="77777777" w:rsidR="00535727" w:rsidRDefault="00535727">
            <w:pPr>
              <w:spacing w:after="0" w:line="300" w:lineRule="auto"/>
              <w:rPr>
                <w:sz w:val="22"/>
                <w:szCs w:val="22"/>
              </w:rPr>
            </w:pPr>
          </w:p>
        </w:tc>
        <w:tc>
          <w:tcPr>
            <w:tcW w:w="4490" w:type="dxa"/>
          </w:tcPr>
          <w:p w14:paraId="79E5EEF0" w14:textId="77777777" w:rsidR="00535727" w:rsidRDefault="00535727">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35727" w14:paraId="5E6FA35E" w14:textId="77777777">
              <w:tc>
                <w:tcPr>
                  <w:tcW w:w="300" w:type="dxa"/>
                </w:tcPr>
                <w:p w14:paraId="050C6274" w14:textId="77777777" w:rsidR="00535727" w:rsidRDefault="00535727">
                  <w:pPr>
                    <w:spacing w:after="0" w:line="300" w:lineRule="auto"/>
                    <w:jc w:val="center"/>
                    <w:rPr>
                      <w:sz w:val="22"/>
                      <w:szCs w:val="22"/>
                    </w:rPr>
                  </w:pPr>
                </w:p>
              </w:tc>
              <w:tc>
                <w:tcPr>
                  <w:tcW w:w="300" w:type="dxa"/>
                </w:tcPr>
                <w:p w14:paraId="4729B9F5" w14:textId="77777777" w:rsidR="00535727" w:rsidRDefault="00535727">
                  <w:pPr>
                    <w:spacing w:after="0" w:line="300" w:lineRule="auto"/>
                    <w:jc w:val="center"/>
                    <w:rPr>
                      <w:sz w:val="22"/>
                      <w:szCs w:val="22"/>
                    </w:rPr>
                  </w:pPr>
                </w:p>
              </w:tc>
              <w:tc>
                <w:tcPr>
                  <w:tcW w:w="300" w:type="dxa"/>
                </w:tcPr>
                <w:p w14:paraId="26CFC03A" w14:textId="77777777" w:rsidR="00535727" w:rsidRDefault="00535727">
                  <w:pPr>
                    <w:spacing w:after="0" w:line="300" w:lineRule="auto"/>
                    <w:jc w:val="center"/>
                    <w:rPr>
                      <w:sz w:val="22"/>
                      <w:szCs w:val="22"/>
                    </w:rPr>
                  </w:pPr>
                </w:p>
              </w:tc>
              <w:tc>
                <w:tcPr>
                  <w:tcW w:w="300" w:type="dxa"/>
                </w:tcPr>
                <w:p w14:paraId="0B0E2AD8" w14:textId="77777777" w:rsidR="00535727" w:rsidRDefault="00535727">
                  <w:pPr>
                    <w:spacing w:after="0" w:line="300" w:lineRule="auto"/>
                    <w:jc w:val="center"/>
                    <w:rPr>
                      <w:sz w:val="22"/>
                      <w:szCs w:val="22"/>
                    </w:rPr>
                  </w:pPr>
                </w:p>
              </w:tc>
              <w:tc>
                <w:tcPr>
                  <w:tcW w:w="300" w:type="dxa"/>
                </w:tcPr>
                <w:p w14:paraId="398E55AB" w14:textId="77777777" w:rsidR="00535727" w:rsidRDefault="00535727">
                  <w:pPr>
                    <w:spacing w:after="0" w:line="300" w:lineRule="auto"/>
                    <w:jc w:val="center"/>
                    <w:rPr>
                      <w:sz w:val="22"/>
                      <w:szCs w:val="22"/>
                    </w:rPr>
                  </w:pPr>
                </w:p>
              </w:tc>
              <w:tc>
                <w:tcPr>
                  <w:tcW w:w="300" w:type="dxa"/>
                </w:tcPr>
                <w:p w14:paraId="2479599D" w14:textId="77777777" w:rsidR="00535727" w:rsidRDefault="00535727">
                  <w:pPr>
                    <w:spacing w:after="0" w:line="300" w:lineRule="auto"/>
                    <w:jc w:val="center"/>
                    <w:rPr>
                      <w:sz w:val="22"/>
                      <w:szCs w:val="22"/>
                    </w:rPr>
                  </w:pPr>
                </w:p>
              </w:tc>
            </w:tr>
            <w:tr w:rsidR="00535727" w14:paraId="035EEF63" w14:textId="77777777">
              <w:tc>
                <w:tcPr>
                  <w:tcW w:w="300" w:type="dxa"/>
                </w:tcPr>
                <w:p w14:paraId="7BDB23FD" w14:textId="77777777" w:rsidR="00535727" w:rsidRDefault="00000000">
                  <w:pPr>
                    <w:spacing w:after="0" w:line="300" w:lineRule="auto"/>
                    <w:jc w:val="center"/>
                    <w:rPr>
                      <w:sz w:val="22"/>
                      <w:szCs w:val="22"/>
                    </w:rPr>
                  </w:pPr>
                  <w:r>
                    <w:rPr>
                      <w:sz w:val="22"/>
                      <w:szCs w:val="22"/>
                    </w:rPr>
                    <w:t>Y</w:t>
                  </w:r>
                </w:p>
              </w:tc>
              <w:tc>
                <w:tcPr>
                  <w:tcW w:w="300" w:type="dxa"/>
                </w:tcPr>
                <w:p w14:paraId="21008EC2" w14:textId="77777777" w:rsidR="00535727" w:rsidRDefault="00000000">
                  <w:pPr>
                    <w:spacing w:after="0" w:line="300" w:lineRule="auto"/>
                    <w:jc w:val="center"/>
                    <w:rPr>
                      <w:sz w:val="22"/>
                      <w:szCs w:val="22"/>
                    </w:rPr>
                  </w:pPr>
                  <w:r>
                    <w:rPr>
                      <w:sz w:val="22"/>
                      <w:szCs w:val="22"/>
                    </w:rPr>
                    <w:t>Y</w:t>
                  </w:r>
                </w:p>
              </w:tc>
              <w:tc>
                <w:tcPr>
                  <w:tcW w:w="300" w:type="dxa"/>
                </w:tcPr>
                <w:p w14:paraId="2D71670B" w14:textId="77777777" w:rsidR="00535727" w:rsidRDefault="00000000">
                  <w:pPr>
                    <w:spacing w:after="0" w:line="300" w:lineRule="auto"/>
                    <w:jc w:val="center"/>
                    <w:rPr>
                      <w:sz w:val="22"/>
                      <w:szCs w:val="22"/>
                    </w:rPr>
                  </w:pPr>
                  <w:r>
                    <w:rPr>
                      <w:sz w:val="22"/>
                      <w:szCs w:val="22"/>
                    </w:rPr>
                    <w:t>Y</w:t>
                  </w:r>
                </w:p>
              </w:tc>
              <w:tc>
                <w:tcPr>
                  <w:tcW w:w="300" w:type="dxa"/>
                </w:tcPr>
                <w:p w14:paraId="728ADE2B" w14:textId="77777777" w:rsidR="00535727" w:rsidRDefault="00000000">
                  <w:pPr>
                    <w:spacing w:after="0" w:line="300" w:lineRule="auto"/>
                    <w:jc w:val="center"/>
                    <w:rPr>
                      <w:sz w:val="22"/>
                      <w:szCs w:val="22"/>
                    </w:rPr>
                  </w:pPr>
                  <w:r>
                    <w:rPr>
                      <w:sz w:val="22"/>
                      <w:szCs w:val="22"/>
                    </w:rPr>
                    <w:t>Y</w:t>
                  </w:r>
                </w:p>
              </w:tc>
              <w:tc>
                <w:tcPr>
                  <w:tcW w:w="300" w:type="dxa"/>
                </w:tcPr>
                <w:p w14:paraId="547A1B45" w14:textId="77777777" w:rsidR="00535727" w:rsidRDefault="00000000">
                  <w:pPr>
                    <w:spacing w:after="0" w:line="300" w:lineRule="auto"/>
                    <w:jc w:val="center"/>
                    <w:rPr>
                      <w:sz w:val="22"/>
                      <w:szCs w:val="22"/>
                    </w:rPr>
                  </w:pPr>
                  <w:r>
                    <w:rPr>
                      <w:sz w:val="22"/>
                      <w:szCs w:val="22"/>
                    </w:rPr>
                    <w:t>M</w:t>
                  </w:r>
                </w:p>
              </w:tc>
              <w:tc>
                <w:tcPr>
                  <w:tcW w:w="300" w:type="dxa"/>
                </w:tcPr>
                <w:p w14:paraId="6B750573" w14:textId="77777777" w:rsidR="00535727" w:rsidRDefault="00000000">
                  <w:pPr>
                    <w:spacing w:after="0" w:line="300" w:lineRule="auto"/>
                    <w:jc w:val="center"/>
                    <w:rPr>
                      <w:sz w:val="22"/>
                      <w:szCs w:val="22"/>
                    </w:rPr>
                  </w:pPr>
                  <w:r>
                    <w:rPr>
                      <w:sz w:val="22"/>
                      <w:szCs w:val="22"/>
                    </w:rPr>
                    <w:t>M</w:t>
                  </w:r>
                </w:p>
              </w:tc>
            </w:tr>
          </w:tbl>
          <w:p w14:paraId="6C125DF0" w14:textId="77777777" w:rsidR="00535727" w:rsidRDefault="00535727">
            <w:pPr>
              <w:spacing w:after="0" w:line="300" w:lineRule="auto"/>
              <w:rPr>
                <w:sz w:val="22"/>
                <w:szCs w:val="22"/>
              </w:rPr>
            </w:pPr>
          </w:p>
        </w:tc>
      </w:tr>
    </w:tbl>
    <w:p w14:paraId="094DD490" w14:textId="77777777" w:rsidR="00535727" w:rsidRDefault="00000000">
      <w:pPr>
        <w:spacing w:before="240" w:after="80" w:line="300" w:lineRule="auto"/>
        <w:rPr>
          <w:b/>
          <w:bCs/>
          <w:sz w:val="22"/>
          <w:szCs w:val="22"/>
        </w:rPr>
      </w:pPr>
      <w:r>
        <w:rPr>
          <w:b/>
          <w:bCs/>
          <w:sz w:val="22"/>
          <w:szCs w:val="22"/>
        </w:rPr>
        <w:t>1.6. Responsabili - Nume/Organizație:</w:t>
      </w:r>
    </w:p>
    <w:p w14:paraId="09E0559C"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E40E51C" w14:textId="77777777" w:rsidR="00535727"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535727" w14:paraId="2016324F" w14:textId="77777777">
        <w:tc>
          <w:tcPr>
            <w:tcW w:w="4455" w:type="dxa"/>
          </w:tcPr>
          <w:p w14:paraId="1AA26028" w14:textId="77777777" w:rsidR="00535727" w:rsidRDefault="00000000">
            <w:pPr>
              <w:spacing w:after="0" w:line="300" w:lineRule="auto"/>
              <w:rPr>
                <w:sz w:val="22"/>
                <w:szCs w:val="22"/>
              </w:rPr>
            </w:pPr>
            <w:r>
              <w:rPr>
                <w:sz w:val="22"/>
                <w:szCs w:val="22"/>
              </w:rPr>
              <w:t>Data desemnării ca ZPB:</w:t>
            </w:r>
          </w:p>
        </w:tc>
        <w:tc>
          <w:tcPr>
            <w:tcW w:w="4525" w:type="dxa"/>
          </w:tcPr>
          <w:p w14:paraId="624F911B" w14:textId="77777777" w:rsidR="00535727" w:rsidRDefault="00535727">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35727" w14:paraId="46C9AA7E" w14:textId="77777777">
              <w:tc>
                <w:tcPr>
                  <w:tcW w:w="300" w:type="dxa"/>
                </w:tcPr>
                <w:p w14:paraId="217EA9F4" w14:textId="77777777" w:rsidR="00535727" w:rsidRDefault="00000000">
                  <w:pPr>
                    <w:spacing w:after="0" w:line="300" w:lineRule="auto"/>
                    <w:jc w:val="center"/>
                    <w:rPr>
                      <w:sz w:val="22"/>
                      <w:szCs w:val="22"/>
                    </w:rPr>
                  </w:pPr>
                  <w:r>
                    <w:rPr>
                      <w:sz w:val="22"/>
                      <w:szCs w:val="22"/>
                    </w:rPr>
                    <w:t xml:space="preserve"> </w:t>
                  </w:r>
                </w:p>
              </w:tc>
              <w:tc>
                <w:tcPr>
                  <w:tcW w:w="300" w:type="dxa"/>
                </w:tcPr>
                <w:p w14:paraId="134AB3C2" w14:textId="77777777" w:rsidR="00535727" w:rsidRDefault="00000000">
                  <w:pPr>
                    <w:spacing w:after="0" w:line="300" w:lineRule="auto"/>
                    <w:jc w:val="center"/>
                    <w:rPr>
                      <w:sz w:val="22"/>
                      <w:szCs w:val="22"/>
                    </w:rPr>
                  </w:pPr>
                  <w:r>
                    <w:rPr>
                      <w:sz w:val="22"/>
                      <w:szCs w:val="22"/>
                    </w:rPr>
                    <w:t xml:space="preserve"> </w:t>
                  </w:r>
                </w:p>
              </w:tc>
              <w:tc>
                <w:tcPr>
                  <w:tcW w:w="300" w:type="dxa"/>
                </w:tcPr>
                <w:p w14:paraId="33DEE335" w14:textId="77777777" w:rsidR="00535727" w:rsidRDefault="00000000">
                  <w:pPr>
                    <w:spacing w:after="0" w:line="300" w:lineRule="auto"/>
                    <w:jc w:val="center"/>
                    <w:rPr>
                      <w:sz w:val="22"/>
                      <w:szCs w:val="22"/>
                    </w:rPr>
                  </w:pPr>
                  <w:r>
                    <w:rPr>
                      <w:sz w:val="22"/>
                      <w:szCs w:val="22"/>
                    </w:rPr>
                    <w:t xml:space="preserve"> </w:t>
                  </w:r>
                </w:p>
              </w:tc>
              <w:tc>
                <w:tcPr>
                  <w:tcW w:w="300" w:type="dxa"/>
                </w:tcPr>
                <w:p w14:paraId="08BF37E8" w14:textId="77777777" w:rsidR="00535727" w:rsidRDefault="00000000">
                  <w:pPr>
                    <w:spacing w:after="0" w:line="300" w:lineRule="auto"/>
                    <w:jc w:val="center"/>
                    <w:rPr>
                      <w:sz w:val="22"/>
                      <w:szCs w:val="22"/>
                    </w:rPr>
                  </w:pPr>
                  <w:r>
                    <w:rPr>
                      <w:sz w:val="22"/>
                      <w:szCs w:val="22"/>
                    </w:rPr>
                    <w:t xml:space="preserve"> </w:t>
                  </w:r>
                </w:p>
              </w:tc>
              <w:tc>
                <w:tcPr>
                  <w:tcW w:w="300" w:type="dxa"/>
                </w:tcPr>
                <w:p w14:paraId="2AD075FB" w14:textId="77777777" w:rsidR="00535727" w:rsidRDefault="00000000">
                  <w:pPr>
                    <w:spacing w:after="0" w:line="300" w:lineRule="auto"/>
                    <w:jc w:val="center"/>
                    <w:rPr>
                      <w:sz w:val="22"/>
                      <w:szCs w:val="22"/>
                    </w:rPr>
                  </w:pPr>
                  <w:r>
                    <w:rPr>
                      <w:sz w:val="22"/>
                      <w:szCs w:val="22"/>
                    </w:rPr>
                    <w:t xml:space="preserve"> </w:t>
                  </w:r>
                </w:p>
              </w:tc>
              <w:tc>
                <w:tcPr>
                  <w:tcW w:w="300" w:type="dxa"/>
                </w:tcPr>
                <w:p w14:paraId="1A4AE897" w14:textId="77777777" w:rsidR="00535727" w:rsidRDefault="00000000">
                  <w:pPr>
                    <w:spacing w:after="0" w:line="300" w:lineRule="auto"/>
                    <w:jc w:val="center"/>
                    <w:rPr>
                      <w:sz w:val="22"/>
                      <w:szCs w:val="22"/>
                    </w:rPr>
                  </w:pPr>
                  <w:r>
                    <w:rPr>
                      <w:sz w:val="22"/>
                      <w:szCs w:val="22"/>
                    </w:rPr>
                    <w:t xml:space="preserve"> </w:t>
                  </w:r>
                </w:p>
              </w:tc>
            </w:tr>
            <w:tr w:rsidR="00535727" w14:paraId="035D9FF1" w14:textId="77777777">
              <w:tc>
                <w:tcPr>
                  <w:tcW w:w="300" w:type="dxa"/>
                </w:tcPr>
                <w:p w14:paraId="419E821C" w14:textId="77777777" w:rsidR="00535727" w:rsidRDefault="00000000">
                  <w:pPr>
                    <w:spacing w:after="0" w:line="300" w:lineRule="auto"/>
                    <w:jc w:val="center"/>
                    <w:rPr>
                      <w:sz w:val="22"/>
                      <w:szCs w:val="22"/>
                    </w:rPr>
                  </w:pPr>
                  <w:r>
                    <w:rPr>
                      <w:sz w:val="22"/>
                      <w:szCs w:val="22"/>
                    </w:rPr>
                    <w:t>Y</w:t>
                  </w:r>
                </w:p>
              </w:tc>
              <w:tc>
                <w:tcPr>
                  <w:tcW w:w="300" w:type="dxa"/>
                </w:tcPr>
                <w:p w14:paraId="78F239F2" w14:textId="77777777" w:rsidR="00535727" w:rsidRDefault="00000000">
                  <w:pPr>
                    <w:spacing w:after="0" w:line="300" w:lineRule="auto"/>
                    <w:jc w:val="center"/>
                    <w:rPr>
                      <w:sz w:val="22"/>
                      <w:szCs w:val="22"/>
                    </w:rPr>
                  </w:pPr>
                  <w:r>
                    <w:rPr>
                      <w:sz w:val="22"/>
                      <w:szCs w:val="22"/>
                    </w:rPr>
                    <w:t>Y</w:t>
                  </w:r>
                </w:p>
              </w:tc>
              <w:tc>
                <w:tcPr>
                  <w:tcW w:w="300" w:type="dxa"/>
                </w:tcPr>
                <w:p w14:paraId="7FA5E794" w14:textId="77777777" w:rsidR="00535727" w:rsidRDefault="00000000">
                  <w:pPr>
                    <w:spacing w:after="0" w:line="300" w:lineRule="auto"/>
                    <w:jc w:val="center"/>
                    <w:rPr>
                      <w:sz w:val="22"/>
                      <w:szCs w:val="22"/>
                    </w:rPr>
                  </w:pPr>
                  <w:r>
                    <w:rPr>
                      <w:sz w:val="22"/>
                      <w:szCs w:val="22"/>
                    </w:rPr>
                    <w:t>Y</w:t>
                  </w:r>
                </w:p>
              </w:tc>
              <w:tc>
                <w:tcPr>
                  <w:tcW w:w="300" w:type="dxa"/>
                </w:tcPr>
                <w:p w14:paraId="1AB223E9" w14:textId="77777777" w:rsidR="00535727" w:rsidRDefault="00000000">
                  <w:pPr>
                    <w:spacing w:after="0" w:line="300" w:lineRule="auto"/>
                    <w:jc w:val="center"/>
                    <w:rPr>
                      <w:sz w:val="22"/>
                      <w:szCs w:val="22"/>
                    </w:rPr>
                  </w:pPr>
                  <w:r>
                    <w:rPr>
                      <w:sz w:val="22"/>
                      <w:szCs w:val="22"/>
                    </w:rPr>
                    <w:t>Y</w:t>
                  </w:r>
                </w:p>
              </w:tc>
              <w:tc>
                <w:tcPr>
                  <w:tcW w:w="300" w:type="dxa"/>
                </w:tcPr>
                <w:p w14:paraId="3F1860F6" w14:textId="77777777" w:rsidR="00535727" w:rsidRDefault="00000000">
                  <w:pPr>
                    <w:spacing w:after="0" w:line="300" w:lineRule="auto"/>
                    <w:jc w:val="center"/>
                    <w:rPr>
                      <w:sz w:val="22"/>
                      <w:szCs w:val="22"/>
                    </w:rPr>
                  </w:pPr>
                  <w:r>
                    <w:rPr>
                      <w:sz w:val="22"/>
                      <w:szCs w:val="22"/>
                    </w:rPr>
                    <w:t>M</w:t>
                  </w:r>
                </w:p>
              </w:tc>
              <w:tc>
                <w:tcPr>
                  <w:tcW w:w="300" w:type="dxa"/>
                </w:tcPr>
                <w:p w14:paraId="254C8381" w14:textId="77777777" w:rsidR="00535727" w:rsidRDefault="00000000">
                  <w:pPr>
                    <w:spacing w:after="0" w:line="300" w:lineRule="auto"/>
                    <w:jc w:val="center"/>
                    <w:rPr>
                      <w:sz w:val="22"/>
                      <w:szCs w:val="22"/>
                    </w:rPr>
                  </w:pPr>
                  <w:r>
                    <w:rPr>
                      <w:sz w:val="22"/>
                      <w:szCs w:val="22"/>
                    </w:rPr>
                    <w:t>M</w:t>
                  </w:r>
                </w:p>
              </w:tc>
            </w:tr>
          </w:tbl>
          <w:p w14:paraId="39CD9D3E" w14:textId="77777777" w:rsidR="00535727" w:rsidRDefault="00535727">
            <w:pPr>
              <w:spacing w:after="0" w:line="300" w:lineRule="auto"/>
              <w:rPr>
                <w:sz w:val="22"/>
                <w:szCs w:val="22"/>
              </w:rPr>
            </w:pPr>
          </w:p>
        </w:tc>
      </w:tr>
    </w:tbl>
    <w:p w14:paraId="0E94D1ED" w14:textId="77777777" w:rsidR="00535727" w:rsidRDefault="00000000">
      <w:pPr>
        <w:spacing w:before="120" w:after="0" w:line="300" w:lineRule="auto"/>
        <w:rPr>
          <w:sz w:val="22"/>
          <w:szCs w:val="22"/>
        </w:rPr>
      </w:pPr>
      <w:r>
        <w:rPr>
          <w:sz w:val="22"/>
          <w:szCs w:val="22"/>
        </w:rPr>
        <w:t>Referința legală națională a desemnării ZPB:</w:t>
      </w:r>
    </w:p>
    <w:p w14:paraId="7E4620AC" w14:textId="77777777" w:rsidR="00535727" w:rsidRDefault="0053572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636073CC" w14:textId="77777777" w:rsidR="00535727" w:rsidRDefault="00000000">
      <w:pPr>
        <w:spacing w:before="480" w:after="120" w:line="300" w:lineRule="auto"/>
        <w:jc w:val="center"/>
        <w:rPr>
          <w:b/>
          <w:bCs/>
          <w:sz w:val="22"/>
          <w:szCs w:val="22"/>
        </w:rPr>
      </w:pPr>
      <w:r>
        <w:rPr>
          <w:b/>
          <w:bCs/>
          <w:sz w:val="22"/>
          <w:szCs w:val="22"/>
        </w:rPr>
        <w:t>2. Localizarea Zonelor Prioritare pentru Biodiversitate (ZPB)</w:t>
      </w:r>
    </w:p>
    <w:p w14:paraId="06474922" w14:textId="77777777" w:rsidR="00535727" w:rsidRDefault="00000000">
      <w:pPr>
        <w:spacing w:before="240" w:after="80" w:line="300" w:lineRule="auto"/>
        <w:rPr>
          <w:b/>
          <w:bCs/>
          <w:sz w:val="22"/>
          <w:szCs w:val="22"/>
        </w:rPr>
      </w:pPr>
      <w:r>
        <w:rPr>
          <w:b/>
          <w:bCs/>
          <w:sz w:val="22"/>
          <w:szCs w:val="22"/>
        </w:rPr>
        <w:t xml:space="preserve">2.1. Suprafața totală a ZPB (ha)</w:t>
      </w:r>
    </w:p>
    <w:p w14:paraId="77CD3FAA"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t xml:space="preserve">238,46</w:t>
      </w:r>
    </w:p>
    <w:p w14:paraId="1810644E" w14:textId="77777777" w:rsidR="00535727" w:rsidRDefault="00000000">
      <w:pPr>
        <w:spacing w:before="80" w:after="80" w:line="240" w:lineRule="auto"/>
        <w:jc w:val="both"/>
        <w:rPr>
          <w:i/>
          <w:iCs/>
          <w:sz w:val="22"/>
          <w:szCs w:val="22"/>
        </w:rPr>
      </w:pPr>
      <w:r>
        <w:rPr>
          <w:i/>
          <w:iCs/>
          <w:sz w:val="22"/>
          <w:szCs w:val="22"/>
        </w:rPr>
        <w:t>Observație: O parte din suprafața sitului este declarată ca ZPB integrat cu situl ROSAC0297 Dealurile Târnavei Mici - Bicheș.</w:t>
      </w:r>
    </w:p>
    <w:p w14:paraId="47E4CE71" w14:textId="77777777" w:rsidR="00535727" w:rsidRDefault="00000000">
      <w:pPr>
        <w:spacing w:before="240" w:after="80" w:line="300" w:lineRule="auto"/>
        <w:rPr>
          <w:b/>
          <w:bCs/>
          <w:sz w:val="22"/>
          <w:szCs w:val="22"/>
        </w:rPr>
      </w:pPr>
      <w:r>
        <w:rPr>
          <w:b/>
          <w:bCs/>
          <w:sz w:val="22"/>
          <w:szCs w:val="22"/>
        </w:rPr>
        <w:lastRenderedPageBreak/>
        <w:t>2.2. Procentul ocupat de ZPB din suprafața totală a ariei naturale protejate</w:t>
      </w:r>
    </w:p>
    <w:p w14:paraId="2FD0912E"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0,28%</w:t>
      </w:r>
    </w:p>
    <w:p w14:paraId="6F5E5A2A" w14:textId="77777777" w:rsidR="00535727"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535727" w14:paraId="54997DFC" w14:textId="77777777">
        <w:tc>
          <w:tcPr>
            <w:tcW w:w="3157" w:type="dxa"/>
          </w:tcPr>
          <w:p w14:paraId="11B5EFE7" w14:textId="77777777" w:rsidR="00535727" w:rsidRDefault="00000000">
            <w:pPr>
              <w:spacing w:after="0" w:line="300" w:lineRule="auto"/>
              <w:rPr>
                <w:sz w:val="22"/>
                <w:szCs w:val="22"/>
              </w:rPr>
            </w:pPr>
            <w:r>
              <w:rPr>
                <w:sz w:val="22"/>
                <w:szCs w:val="22"/>
              </w:rPr>
              <w:t>NUTS</w:t>
            </w:r>
          </w:p>
        </w:tc>
        <w:tc>
          <w:tcPr>
            <w:tcW w:w="444" w:type="dxa"/>
          </w:tcPr>
          <w:p w14:paraId="0BC1211A" w14:textId="77777777" w:rsidR="00535727" w:rsidRDefault="00000000">
            <w:pPr>
              <w:spacing w:after="0" w:line="300" w:lineRule="auto"/>
              <w:rPr>
                <w:sz w:val="22"/>
                <w:szCs w:val="22"/>
              </w:rPr>
            </w:pPr>
            <w:r>
              <w:rPr>
                <w:sz w:val="22"/>
                <w:szCs w:val="22"/>
              </w:rPr>
              <w:t xml:space="preserve"> </w:t>
            </w:r>
          </w:p>
        </w:tc>
        <w:tc>
          <w:tcPr>
            <w:tcW w:w="5379" w:type="dxa"/>
          </w:tcPr>
          <w:p w14:paraId="0B1F8E0F" w14:textId="77777777" w:rsidR="00535727" w:rsidRDefault="00000000">
            <w:pPr>
              <w:spacing w:after="0" w:line="300" w:lineRule="auto"/>
              <w:rPr>
                <w:sz w:val="22"/>
                <w:szCs w:val="22"/>
              </w:rPr>
            </w:pPr>
            <w:r>
              <w:rPr>
                <w:sz w:val="22"/>
                <w:szCs w:val="22"/>
              </w:rPr>
              <w:t>Numele regiunii</w:t>
            </w:r>
          </w:p>
        </w:tc>
      </w:tr>
      <w:tr w:rsidR="00535727" w14:paraId="7C299F50" w14:textId="77777777">
        <w:tc>
          <w:tcPr>
            <w:tcW w:w="3157" w:type="dxa"/>
            <w:tcBorders>
              <w:top w:val="single" w:sz="6" w:space="0" w:color="000000"/>
              <w:left w:val="single" w:sz="6" w:space="0" w:color="000000"/>
              <w:bottom w:val="single" w:sz="6" w:space="0" w:color="000000"/>
              <w:right w:val="single" w:sz="6" w:space="0" w:color="000000"/>
            </w:tcBorders>
          </w:tcPr>
          <w:p w14:paraId="1F8310A7" w14:textId="77777777" w:rsidR="00535727" w:rsidRDefault="00000000">
            <w:pPr>
              <w:spacing w:after="0" w:line="300" w:lineRule="auto"/>
              <w:rPr>
                <w:sz w:val="22"/>
                <w:szCs w:val="22"/>
              </w:rPr>
            </w:pPr>
            <w:r>
              <w:rPr>
                <w:sz w:val="22"/>
                <w:szCs w:val="22"/>
              </w:rPr>
              <w:t>RO12</w:t>
            </w:r>
          </w:p>
        </w:tc>
        <w:tc>
          <w:tcPr>
            <w:tcW w:w="444" w:type="dxa"/>
          </w:tcPr>
          <w:p w14:paraId="0222A3EC" w14:textId="77777777" w:rsidR="00535727"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5F752A1" w14:textId="77777777" w:rsidR="00535727" w:rsidRDefault="00000000">
            <w:pPr>
              <w:spacing w:after="0" w:line="300" w:lineRule="auto"/>
              <w:rPr>
                <w:sz w:val="22"/>
                <w:szCs w:val="22"/>
              </w:rPr>
            </w:pPr>
            <w:r>
              <w:rPr>
                <w:sz w:val="22"/>
                <w:szCs w:val="22"/>
              </w:rPr>
              <w:t>Centru</w:t>
            </w:r>
          </w:p>
        </w:tc>
      </w:tr>
    </w:tbl>
    <w:p w14:paraId="63D1B311" w14:textId="77777777" w:rsidR="00535727" w:rsidRDefault="00000000">
      <w:pPr>
        <w:spacing w:before="160" w:after="80" w:line="300" w:lineRule="auto"/>
        <w:rPr>
          <w:sz w:val="22"/>
          <w:szCs w:val="22"/>
        </w:rPr>
      </w:pPr>
      <w:r>
        <w:rPr>
          <w:sz w:val="22"/>
          <w:szCs w:val="22"/>
        </w:rPr>
        <w:t>Numele Județului/Județelor</w:t>
      </w:r>
    </w:p>
    <w:p w14:paraId="7ECF7D32"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Mureș</w:t>
      </w:r>
    </w:p>
    <w:p w14:paraId="7902E830" w14:textId="77777777" w:rsidR="00535727"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535727" w14:paraId="598BEF82" w14:textId="77777777">
        <w:tc>
          <w:tcPr>
            <w:tcW w:w="2928" w:type="dxa"/>
          </w:tcPr>
          <w:p w14:paraId="7F92718B" w14:textId="77777777" w:rsidR="00535727" w:rsidRDefault="00000000">
            <w:pPr>
              <w:spacing w:after="0" w:line="300" w:lineRule="auto"/>
              <w:rPr>
                <w:sz w:val="22"/>
                <w:szCs w:val="22"/>
              </w:rPr>
            </w:pPr>
            <w:sdt>
              <w:sdtPr>
                <w:tag w:val="goog_rdk_3"/>
                <w:id w:val="1092434130"/>
              </w:sdt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301AE84B" w14:textId="77777777" w:rsidR="00535727" w:rsidRDefault="00535727">
            <w:pPr>
              <w:spacing w:after="0" w:line="300" w:lineRule="auto"/>
              <w:rPr>
                <w:sz w:val="22"/>
                <w:szCs w:val="22"/>
              </w:rPr>
            </w:pPr>
          </w:p>
        </w:tc>
        <w:tc>
          <w:tcPr>
            <w:tcW w:w="3002" w:type="dxa"/>
          </w:tcPr>
          <w:p w14:paraId="134E5666" w14:textId="77777777" w:rsidR="00535727" w:rsidRDefault="00000000">
            <w:pPr>
              <w:spacing w:after="0" w:line="300" w:lineRule="auto"/>
              <w:rPr>
                <w:sz w:val="22"/>
                <w:szCs w:val="22"/>
              </w:rPr>
            </w:pPr>
            <w:sdt>
              <w:sdtPr>
                <w:tag w:val="goog_rdk_4"/>
                <w:id w:val="1429825597"/>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3F552FAB" w14:textId="77777777" w:rsidR="00535727" w:rsidRDefault="00535727">
            <w:pPr>
              <w:spacing w:after="0" w:line="300" w:lineRule="auto"/>
              <w:rPr>
                <w:sz w:val="22"/>
                <w:szCs w:val="22"/>
              </w:rPr>
            </w:pPr>
          </w:p>
        </w:tc>
        <w:tc>
          <w:tcPr>
            <w:tcW w:w="2956" w:type="dxa"/>
          </w:tcPr>
          <w:p w14:paraId="421277D5" w14:textId="77777777" w:rsidR="00535727" w:rsidRDefault="00000000">
            <w:pPr>
              <w:spacing w:after="0" w:line="300" w:lineRule="auto"/>
              <w:rPr>
                <w:sz w:val="22"/>
                <w:szCs w:val="22"/>
              </w:rPr>
            </w:pPr>
            <w:sdt>
              <w:sdtPr>
                <w:tag w:val="goog_rdk_5"/>
                <w:id w:val="1416706834"/>
              </w:sdtPr>
              <w:sdtContent>
                <w:r>
                  <w:rPr>
                    <w:rFonts w:ascii="Arial Unicode MS" w:eastAsia="Arial Unicode MS" w:hAnsi="Arial Unicode MS" w:cs="Arial Unicode MS"/>
                    <w:sz w:val="22"/>
                    <w:szCs w:val="22"/>
                  </w:rPr>
                  <w:t>☐</w:t>
                </w:r>
              </w:sdtContent>
            </w:sdt>
            <w:r>
              <w:rPr>
                <w:sz w:val="22"/>
                <w:szCs w:val="22"/>
              </w:rPr>
              <w:t xml:space="preserve"> Panonică %</w:t>
            </w:r>
          </w:p>
        </w:tc>
      </w:tr>
      <w:tr w:rsidR="00535727" w14:paraId="30B12B46" w14:textId="77777777">
        <w:tc>
          <w:tcPr>
            <w:tcW w:w="2928" w:type="dxa"/>
          </w:tcPr>
          <w:p w14:paraId="687032DA" w14:textId="77777777" w:rsidR="00535727" w:rsidRDefault="00000000">
            <w:pPr>
              <w:spacing w:after="0" w:line="300" w:lineRule="auto"/>
              <w:rPr>
                <w:sz w:val="22"/>
                <w:szCs w:val="22"/>
              </w:rPr>
            </w:pPr>
            <w:sdt>
              <w:sdtPr>
                <w:tag w:val="goog_rdk_6"/>
                <w:id w:val="1140657672"/>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35BD33A" w14:textId="77777777" w:rsidR="00535727" w:rsidRDefault="00535727">
            <w:pPr>
              <w:spacing w:after="0" w:line="300" w:lineRule="auto"/>
              <w:rPr>
                <w:sz w:val="22"/>
                <w:szCs w:val="22"/>
              </w:rPr>
            </w:pPr>
          </w:p>
        </w:tc>
        <w:tc>
          <w:tcPr>
            <w:tcW w:w="3002" w:type="dxa"/>
          </w:tcPr>
          <w:p w14:paraId="64C31F7A" w14:textId="77777777" w:rsidR="00535727" w:rsidRDefault="00000000">
            <w:pPr>
              <w:spacing w:after="0" w:line="300" w:lineRule="auto"/>
              <w:rPr>
                <w:sz w:val="22"/>
                <w:szCs w:val="22"/>
              </w:rPr>
            </w:pPr>
            <w:sdt>
              <w:sdtPr>
                <w:tag w:val="goog_rdk_7"/>
                <w:id w:val="897411672"/>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C9B6922" w14:textId="77777777" w:rsidR="00535727" w:rsidRDefault="00535727">
            <w:pPr>
              <w:spacing w:after="0" w:line="300" w:lineRule="auto"/>
              <w:rPr>
                <w:sz w:val="22"/>
                <w:szCs w:val="22"/>
              </w:rPr>
            </w:pPr>
          </w:p>
        </w:tc>
        <w:tc>
          <w:tcPr>
            <w:tcW w:w="2956" w:type="dxa"/>
          </w:tcPr>
          <w:p w14:paraId="611D00B6" w14:textId="77777777" w:rsidR="00535727" w:rsidRDefault="00000000">
            <w:pPr>
              <w:spacing w:after="0" w:line="300" w:lineRule="auto"/>
              <w:rPr>
                <w:sz w:val="22"/>
                <w:szCs w:val="22"/>
              </w:rPr>
            </w:pPr>
            <w:sdt>
              <w:sdtPr>
                <w:tag w:val="goog_rdk_8"/>
                <w:id w:val="-56012752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7D5D826" w14:textId="77777777" w:rsidR="00535727" w:rsidRDefault="00535727">
      <w:pPr>
        <w:spacing w:after="0" w:line="300" w:lineRule="auto"/>
        <w:rPr>
          <w:sz w:val="22"/>
          <w:szCs w:val="22"/>
        </w:rPr>
      </w:pPr>
    </w:p>
    <w:p w14:paraId="01D1FABB" w14:textId="77777777" w:rsidR="00535727" w:rsidRDefault="00000000">
      <w:pPr>
        <w:spacing w:before="480" w:after="120" w:line="300" w:lineRule="auto"/>
        <w:jc w:val="center"/>
        <w:rPr>
          <w:b/>
          <w:bCs/>
          <w:sz w:val="22"/>
          <w:szCs w:val="22"/>
        </w:rPr>
      </w:pPr>
      <w:r>
        <w:rPr>
          <w:b/>
          <w:bCs/>
          <w:sz w:val="22"/>
          <w:szCs w:val="22"/>
        </w:rPr>
        <w:t>3. Descrierea Zonelor Prioritare pentru Biodiversitate distincte de</w:t>
        <w:br/>
        <w:t xml:space="preserve"> pe teritoriul ariei naturale protejate/</w:t>
      </w:r>
    </w:p>
    <w:p w14:paraId="6F8C9200" w14:textId="77777777" w:rsidR="00535727"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7ECA016F"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26A604C6" w14:textId="77777777" w:rsidR="00535727" w:rsidRDefault="00000000">
      <w:pPr>
        <w:spacing w:before="240" w:after="80" w:line="300" w:lineRule="auto"/>
        <w:rPr>
          <w:b/>
          <w:bCs/>
          <w:sz w:val="22"/>
          <w:szCs w:val="22"/>
        </w:rPr>
      </w:pPr>
      <w:r>
        <w:rPr>
          <w:b/>
          <w:bCs/>
          <w:sz w:val="22"/>
          <w:szCs w:val="22"/>
        </w:rPr>
        <w:t>3.2. Descrierea Zonelor Prioritare pentru Biodiversitate distincte</w:t>
      </w:r>
    </w:p>
    <w:p w14:paraId="4A11E6BD" w14:textId="77777777" w:rsidR="00535727" w:rsidRDefault="00000000">
      <w:pPr>
        <w:spacing w:before="240" w:after="80" w:line="300" w:lineRule="auto"/>
        <w:rPr>
          <w:b/>
          <w:bCs/>
          <w:sz w:val="22"/>
          <w:szCs w:val="22"/>
        </w:rPr>
      </w:pPr>
      <w:r>
        <w:rPr>
          <w:b/>
          <w:bCs/>
          <w:sz w:val="22"/>
          <w:szCs w:val="22"/>
        </w:rPr>
        <w:t>3.2.1. Zona Prioritară pentru Biodiversitate nr. 1</w:t>
      </w:r>
    </w:p>
    <w:p w14:paraId="2BCDAD17" w14:textId="77777777" w:rsidR="00535727" w:rsidRDefault="00000000">
      <w:pPr>
        <w:spacing w:before="240" w:after="80" w:line="300" w:lineRule="auto"/>
        <w:rPr>
          <w:b/>
          <w:bCs/>
          <w:sz w:val="22"/>
          <w:szCs w:val="22"/>
        </w:rPr>
      </w:pPr>
      <w:r>
        <w:rPr>
          <w:b/>
          <w:bCs/>
          <w:sz w:val="22"/>
          <w:szCs w:val="22"/>
        </w:rPr>
        <w:t>3.2.1.1. Cod Zona Prioritară pentru Biodiversitate nr. 1</w:t>
      </w:r>
    </w:p>
    <w:p w14:paraId="0C760953"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275070F2" w14:textId="77777777" w:rsidR="00535727" w:rsidRDefault="00000000">
      <w:pPr>
        <w:spacing w:before="240" w:after="80" w:line="300" w:lineRule="auto"/>
        <w:rPr>
          <w:b/>
          <w:bCs/>
          <w:sz w:val="22"/>
          <w:szCs w:val="22"/>
        </w:rPr>
      </w:pPr>
      <w:r>
        <w:rPr>
          <w:b/>
          <w:bCs/>
          <w:sz w:val="22"/>
          <w:szCs w:val="22"/>
        </w:rPr>
        <w:t>3.2.1.2.  Detalii privind Zona Prioritară pentru Biodiversitate nr. 1</w:t>
      </w:r>
    </w:p>
    <w:p w14:paraId="5409CBCE" w14:textId="77777777" w:rsidR="00535727" w:rsidRDefault="00000000">
      <w:pPr>
        <w:spacing w:after="0" w:line="300" w:lineRule="auto"/>
        <w:rPr>
          <w:sz w:val="22"/>
          <w:szCs w:val="22"/>
        </w:rPr>
      </w:pPr>
      <w:r>
        <w:rPr>
          <w:sz w:val="22"/>
          <w:szCs w:val="22"/>
        </w:rPr>
        <w:t>Suprafața totală a ZPB (ha)</w:t>
      </w:r>
    </w:p>
    <w:p w14:paraId="16DC7A27"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3,85</w:t>
      </w:r>
    </w:p>
    <w:p w14:paraId="2346D541" w14:textId="77777777" w:rsidR="00535727" w:rsidRDefault="00000000">
      <w:pPr>
        <w:spacing w:before="160" w:after="0" w:line="300" w:lineRule="auto"/>
        <w:rPr>
          <w:sz w:val="22"/>
          <w:szCs w:val="22"/>
        </w:rPr>
      </w:pPr>
      <w:r>
        <w:rPr>
          <w:sz w:val="22"/>
          <w:szCs w:val="22"/>
        </w:rPr>
        <w:t>Documente relevante în raport cu ZPB</w:t>
      </w:r>
    </w:p>
    <w:p w14:paraId="6F6FE318"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Legea nr. 5/2000 (actualizată) privind aprobarea Planului de amenajare a teritoriului național – Secțiunea a III-a – zone protejate, cu modificările și completările ulterioare: RONPA0536 rezervația naturală Arboretul cu </w:t>
      </w:r>
      <w:r>
        <w:rPr>
          <w:i/>
          <w:iCs/>
          <w:sz w:val="22"/>
          <w:szCs w:val="22"/>
        </w:rPr>
        <w:t>Chamaeciparis lawsoniana;</w:t>
      </w:r>
    </w:p>
    <w:p w14:paraId="326810AC"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D546130"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Ordinul ministrului mediului, apelor și pădurilor nr. 1553/2016 privind aprobarea Planului de management și a Regulamentului siturilor Natura 2000 ROSPA0028 Dealurile Târnavelor și </w:t>
        <w:lastRenderedPageBreak/>
        <w:t>Valea Nirajului, ROSCI0186 Pădurile de stejar pufos de pe Târnava Mare, ROSCI0297 Dealurile Târnavei Mici – Bicheș și ROSCI0384 Râul Târnava Mică;</w:t>
      </w:r>
    </w:p>
    <w:p w14:paraId="09214BF4"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D6B7720" w14:textId="77777777" w:rsidR="00535727" w:rsidRDefault="00000000">
      <w:pPr>
        <w:spacing w:before="160" w:after="0" w:line="30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676"/>
        <w:gridCol w:w="6288"/>
      </w:tblGrid>
      <w:tr w:rsidR="00535727" w14:paraId="11BE1AD2" w14:textId="77777777">
        <w:tc>
          <w:tcPr>
            <w:tcW w:w="2676" w:type="dxa"/>
            <w:tcBorders>
              <w:top w:val="single" w:sz="6" w:space="0" w:color="000000"/>
              <w:left w:val="single" w:sz="6" w:space="0" w:color="000000"/>
              <w:bottom w:val="single" w:sz="6" w:space="0" w:color="000000"/>
              <w:right w:val="single" w:sz="6" w:space="0" w:color="000000"/>
            </w:tcBorders>
          </w:tcPr>
          <w:p w14:paraId="7EC5FC42" w14:textId="77777777" w:rsidR="00535727" w:rsidRDefault="00000000">
            <w:pPr>
              <w:spacing w:after="120" w:line="300" w:lineRule="auto"/>
              <w:rPr>
                <w:sz w:val="22"/>
                <w:szCs w:val="22"/>
              </w:rPr>
            </w:pPr>
            <w:r>
              <w:rPr>
                <w:b/>
                <w:bCs/>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0C6B76ED" w14:textId="77777777" w:rsidR="00535727" w:rsidRDefault="00000000">
            <w:pPr>
              <w:spacing w:after="120" w:line="300" w:lineRule="auto"/>
              <w:rPr>
                <w:sz w:val="22"/>
                <w:szCs w:val="22"/>
              </w:rPr>
            </w:pPr>
            <w:r>
              <w:rPr>
                <w:b/>
                <w:bCs/>
                <w:sz w:val="22"/>
                <w:szCs w:val="22"/>
              </w:rPr>
              <w:t>Descriere</w:t>
            </w:r>
          </w:p>
        </w:tc>
      </w:tr>
      <w:tr w:rsidR="00535727" w14:paraId="42C56DAA" w14:textId="77777777">
        <w:tc>
          <w:tcPr>
            <w:tcW w:w="2676" w:type="dxa"/>
            <w:tcBorders>
              <w:top w:val="single" w:sz="6" w:space="0" w:color="000000"/>
              <w:left w:val="single" w:sz="6" w:space="0" w:color="000000"/>
              <w:bottom w:val="single" w:sz="6" w:space="0" w:color="000000"/>
              <w:right w:val="single" w:sz="6" w:space="0" w:color="000000"/>
            </w:tcBorders>
          </w:tcPr>
          <w:p w14:paraId="4517B105" w14:textId="77777777" w:rsidR="00535727" w:rsidRDefault="00000000">
            <w:pPr>
              <w:spacing w:after="0" w:line="300" w:lineRule="auto"/>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38EEF8A4" w14:textId="77777777" w:rsidR="00535727" w:rsidRDefault="00000000">
            <w:pPr>
              <w:spacing w:after="0" w:line="300" w:lineRule="auto"/>
              <w:rPr>
                <w:sz w:val="22"/>
                <w:szCs w:val="22"/>
              </w:rPr>
            </w:pPr>
            <w:r>
              <w:rPr>
                <w:sz w:val="22"/>
                <w:szCs w:val="22"/>
              </w:rPr>
              <w:t xml:space="preserve">Ecosisteme forestiere edificate de carpen, quercinee și fag inclusiv T1 </w:t>
            </w:r>
          </w:p>
        </w:tc>
      </w:tr>
      <w:tr w:rsidR="00535727" w14:paraId="5ABB479C" w14:textId="77777777">
        <w:tc>
          <w:tcPr>
            <w:tcW w:w="2676" w:type="dxa"/>
            <w:tcBorders>
              <w:top w:val="single" w:sz="6" w:space="0" w:color="000000"/>
              <w:left w:val="single" w:sz="6" w:space="0" w:color="000000"/>
              <w:bottom w:val="single" w:sz="6" w:space="0" w:color="000000"/>
              <w:right w:val="single" w:sz="6" w:space="0" w:color="000000"/>
            </w:tcBorders>
          </w:tcPr>
          <w:p w14:paraId="2B0CF48A" w14:textId="77777777" w:rsidR="00535727" w:rsidRDefault="00000000">
            <w:pPr>
              <w:spacing w:after="0" w:line="300" w:lineRule="auto"/>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2B0E2D8C" w14:textId="77777777" w:rsidR="00535727" w:rsidRDefault="00000000">
            <w:pPr>
              <w:pBdr>
                <w:top w:val="nil"/>
                <w:left w:val="nil"/>
                <w:bottom w:val="nil"/>
                <w:right w:val="nil"/>
                <w:between w:val="nil"/>
              </w:pBdr>
              <w:spacing w:after="0" w:line="300" w:lineRule="auto"/>
              <w:rPr>
                <w:b/>
                <w:bCs/>
                <w:sz w:val="22"/>
                <w:szCs w:val="22"/>
              </w:rPr>
            </w:pPr>
            <w:r>
              <w:rPr>
                <w:b/>
                <w:bCs/>
                <w:sz w:val="22"/>
                <w:szCs w:val="22"/>
              </w:rPr>
              <w:t>Păsări:</w:t>
            </w:r>
          </w:p>
          <w:p w14:paraId="59F61E6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A215 Bubo bubo</w:t>
            </w:r>
          </w:p>
          <w:p w14:paraId="51F99815"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A080 Circaetus gallicus</w:t>
            </w:r>
          </w:p>
          <w:p w14:paraId="6F4C33B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A072 Pernis apivorus</w:t>
            </w:r>
          </w:p>
          <w:p w14:paraId="59690EBB"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A089 Aquila pomarina</w:t>
            </w:r>
          </w:p>
          <w:p w14:paraId="2E670390"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A220 Strix uralensis </w:t>
            </w:r>
          </w:p>
          <w:p w14:paraId="410066C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A234 Picus canus</w:t>
            </w:r>
          </w:p>
          <w:p w14:paraId="4774CF37"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A236 Dryocopus martius</w:t>
            </w:r>
          </w:p>
          <w:p w14:paraId="673E5DC6"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A238 Dendrocopos medius</w:t>
            </w:r>
          </w:p>
          <w:p w14:paraId="5EA06B3D"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A239 Dendrocopos leucotos</w:t>
            </w:r>
          </w:p>
          <w:p w14:paraId="4B3EFC1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A246 Lullula arborea</w:t>
            </w:r>
          </w:p>
          <w:p w14:paraId="4A5A0500"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A086 Accipiter nisus</w:t>
            </w:r>
          </w:p>
          <w:p w14:paraId="7A7EBA7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A087Buteo buteo</w:t>
            </w:r>
          </w:p>
          <w:p w14:paraId="6AC590B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A207 Columba oenas </w:t>
            </w:r>
          </w:p>
          <w:p w14:paraId="384EDDE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A210 Streptopelia turtur </w:t>
            </w:r>
          </w:p>
          <w:p w14:paraId="44A3E420"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A212 Cuculus canorus</w:t>
            </w:r>
          </w:p>
          <w:p w14:paraId="5E73671B"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A219 Srix aluco</w:t>
            </w:r>
          </w:p>
          <w:p w14:paraId="0C475B97"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A233Jynx torquilla</w:t>
            </w:r>
          </w:p>
          <w:p w14:paraId="28916F1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A256 Anthus trivialis</w:t>
            </w:r>
          </w:p>
          <w:p w14:paraId="6E5FD13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A283 Turdus merula </w:t>
            </w:r>
          </w:p>
          <w:p w14:paraId="6CEB3C72"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A285 Turdus philomelos</w:t>
            </w:r>
          </w:p>
          <w:p w14:paraId="177AC43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A287 Turdus viscivorus</w:t>
            </w:r>
          </w:p>
          <w:p w14:paraId="5BC76ED7"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A329 Parus caeruleus</w:t>
            </w:r>
          </w:p>
          <w:p w14:paraId="0CF412AA"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A330 Parus major</w:t>
            </w:r>
          </w:p>
          <w:p w14:paraId="0A7CAE1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A332 Sitta europaea </w:t>
            </w:r>
          </w:p>
          <w:p w14:paraId="6C2F9A3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A342 Garrulus glandarius </w:t>
            </w:r>
          </w:p>
          <w:p w14:paraId="793D4052"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A343 Pica pica</w:t>
            </w:r>
          </w:p>
          <w:p w14:paraId="3DD9771C"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A373 Coccothraustes coccothraustes</w:t>
            </w:r>
          </w:p>
        </w:tc>
      </w:tr>
      <w:tr w:rsidR="00535727" w14:paraId="2F1EFE09" w14:textId="77777777">
        <w:tc>
          <w:tcPr>
            <w:tcW w:w="2676" w:type="dxa"/>
            <w:tcBorders>
              <w:top w:val="single" w:sz="6" w:space="0" w:color="000000"/>
              <w:left w:val="single" w:sz="6" w:space="0" w:color="000000"/>
              <w:bottom w:val="single" w:sz="6" w:space="0" w:color="000000"/>
              <w:right w:val="single" w:sz="6" w:space="0" w:color="000000"/>
            </w:tcBorders>
          </w:tcPr>
          <w:p w14:paraId="5DB70EBA" w14:textId="77777777" w:rsidR="00535727" w:rsidRDefault="00000000">
            <w:pPr>
              <w:spacing w:after="0" w:line="300" w:lineRule="auto"/>
              <w:rPr>
                <w:sz w:val="22"/>
                <w:szCs w:val="22"/>
              </w:rPr>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52BCD45B" w14:textId="77777777" w:rsidR="0053572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312B7848" w14:textId="77777777" w:rsidR="00535727" w:rsidRDefault="00000000">
            <w:pPr>
              <w:jc w:val="both"/>
            </w:pPr>
            <w:r>
              <w:rPr>
                <w:sz w:val="22"/>
                <w:szCs w:val="22"/>
              </w:rPr>
              <w:lastRenderedPageBreak/>
              <w:t>Valoarea ecologică a zonei este susținută de existența unor condiții favorabile pentru numeroase specii de interes conservativ asociate pădurilor mature și ecosistemelor forestiere bine conservate.</w:t>
            </w:r>
          </w:p>
          <w:p w14:paraId="6BB23819" w14:textId="77777777" w:rsidR="00535727"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535727" w14:paraId="2E3BF77A" w14:textId="77777777">
        <w:tc>
          <w:tcPr>
            <w:tcW w:w="2676" w:type="dxa"/>
            <w:tcBorders>
              <w:top w:val="single" w:sz="6" w:space="0" w:color="000000"/>
              <w:left w:val="single" w:sz="6" w:space="0" w:color="000000"/>
              <w:bottom w:val="single" w:sz="6" w:space="0" w:color="000000"/>
              <w:right w:val="single" w:sz="6" w:space="0" w:color="000000"/>
            </w:tcBorders>
          </w:tcPr>
          <w:p w14:paraId="530468EC" w14:textId="77777777" w:rsidR="00535727" w:rsidRDefault="00000000">
            <w:pPr>
              <w:spacing w:after="0" w:line="300" w:lineRule="auto"/>
              <w:rPr>
                <w:sz w:val="22"/>
                <w:szCs w:val="22"/>
              </w:rPr>
            </w:pPr>
            <w:r>
              <w:rPr>
                <w:sz w:val="22"/>
                <w:szCs w:val="22"/>
              </w:rPr>
              <w:lastRenderedPageBreak/>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6B3A14C7" w14:textId="77777777" w:rsidR="00535727" w:rsidRDefault="00000000">
            <w:pPr>
              <w:spacing w:after="0" w:line="300" w:lineRule="auto"/>
              <w:rPr>
                <w:sz w:val="22"/>
                <w:szCs w:val="22"/>
              </w:rPr>
            </w:pPr>
            <w:r>
              <w:rPr>
                <w:sz w:val="22"/>
                <w:szCs w:val="22"/>
              </w:rPr>
              <w:t>Nu este cazul</w:t>
            </w:r>
          </w:p>
        </w:tc>
      </w:tr>
      <w:tr w:rsidR="00535727" w14:paraId="2ECBA29E" w14:textId="77777777">
        <w:tc>
          <w:tcPr>
            <w:tcW w:w="2676" w:type="dxa"/>
            <w:tcBorders>
              <w:top w:val="single" w:sz="6" w:space="0" w:color="000000"/>
              <w:left w:val="single" w:sz="6" w:space="0" w:color="000000"/>
              <w:bottom w:val="single" w:sz="6" w:space="0" w:color="000000"/>
              <w:right w:val="single" w:sz="6" w:space="0" w:color="000000"/>
            </w:tcBorders>
          </w:tcPr>
          <w:p w14:paraId="4D91CD6D" w14:textId="77777777" w:rsidR="00535727" w:rsidRDefault="00000000">
            <w:pPr>
              <w:spacing w:after="0" w:line="30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6D829AB9" w14:textId="77777777" w:rsidR="00535727" w:rsidRDefault="00000000">
            <w:pPr>
              <w:jc w:val="both"/>
              <w:rPr>
                <w:sz w:val="22"/>
                <w:szCs w:val="22"/>
              </w:rPr>
            </w:pPr>
            <w:r>
              <w:rPr>
                <w:b/>
                <w:bCs/>
                <w:sz w:val="22"/>
                <w:szCs w:val="22"/>
              </w:rPr>
              <w:t>Obiective și măsuri în regim de non-intervenție pentru habitatele forestiere T1</w:t>
            </w:r>
          </w:p>
          <w:p w14:paraId="46769A07" w14:textId="77777777" w:rsidR="00535727" w:rsidRDefault="00000000">
            <w:pPr>
              <w:jc w:val="both"/>
              <w:rPr>
                <w:sz w:val="22"/>
                <w:szCs w:val="22"/>
              </w:rPr>
            </w:pPr>
            <w:r>
              <w:rPr>
                <w:b/>
                <w:bCs/>
                <w:sz w:val="22"/>
                <w:szCs w:val="22"/>
              </w:rPr>
              <w:t>Obiectiv general de conservare</w:t>
            </w:r>
          </w:p>
          <w:p w14:paraId="4EFFCAE5" w14:textId="77777777" w:rsidR="00535727"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4617908D" w14:textId="77777777" w:rsidR="00535727" w:rsidRDefault="00000000">
            <w:pPr>
              <w:jc w:val="both"/>
              <w:rPr>
                <w:sz w:val="22"/>
                <w:szCs w:val="22"/>
              </w:rPr>
            </w:pPr>
            <w:r>
              <w:rPr>
                <w:b/>
                <w:bCs/>
                <w:sz w:val="22"/>
                <w:szCs w:val="22"/>
              </w:rPr>
              <w:t>Obiective specifice:</w:t>
            </w:r>
          </w:p>
          <w:p w14:paraId="11115781" w14:textId="77777777" w:rsidR="00535727"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6156A104" w14:textId="77777777" w:rsidR="00535727" w:rsidRDefault="00000000">
            <w:pPr>
              <w:jc w:val="both"/>
              <w:rPr>
                <w:sz w:val="22"/>
                <w:szCs w:val="22"/>
              </w:rPr>
            </w:pPr>
            <w:r>
              <w:rPr>
                <w:sz w:val="22"/>
                <w:szCs w:val="22"/>
              </w:rPr>
              <w:t>2. Menținerea elementelor-cheie pentru biodiversitate (arbori foarte bătrâni, arbori-habitat, lemn mort, microhabitate).</w:t>
            </w:r>
          </w:p>
          <w:p w14:paraId="536BF649" w14:textId="77777777" w:rsidR="00535727"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6FD43492" w14:textId="77777777" w:rsidR="00535727" w:rsidRDefault="00000000">
            <w:pPr>
              <w:jc w:val="both"/>
              <w:rPr>
                <w:sz w:val="22"/>
                <w:szCs w:val="22"/>
              </w:rPr>
            </w:pPr>
            <w:r>
              <w:rPr>
                <w:sz w:val="22"/>
                <w:szCs w:val="22"/>
              </w:rPr>
              <w:t>4. Limitarea deranjului produs de activitățile umane — acces motorizat, turism necontrolat și recoltări neautorizate.</w:t>
            </w:r>
          </w:p>
          <w:p w14:paraId="3AF1AE04" w14:textId="77777777" w:rsidR="00535727" w:rsidRDefault="00000000">
            <w:pPr>
              <w:jc w:val="both"/>
              <w:rPr>
                <w:sz w:val="22"/>
                <w:szCs w:val="22"/>
              </w:rPr>
            </w:pPr>
            <w:r>
              <w:rPr>
                <w:sz w:val="22"/>
                <w:szCs w:val="22"/>
              </w:rPr>
              <w:t>5. Monitorizarea periodică a stării de conservare a habitatelor și speciilor din ZPB.</w:t>
            </w:r>
          </w:p>
          <w:p w14:paraId="64AD955C" w14:textId="77777777" w:rsidR="00535727" w:rsidRDefault="00000000">
            <w:pPr>
              <w:jc w:val="both"/>
              <w:rPr>
                <w:sz w:val="22"/>
                <w:szCs w:val="22"/>
              </w:rPr>
            </w:pPr>
            <w:r>
              <w:rPr>
                <w:b/>
                <w:bCs/>
                <w:sz w:val="22"/>
                <w:szCs w:val="22"/>
              </w:rPr>
              <w:t>Măsuri de conservare:</w:t>
            </w:r>
          </w:p>
          <w:p w14:paraId="7247D651" w14:textId="77777777" w:rsidR="00535727"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8F5D0D8" w14:textId="77777777" w:rsidR="00535727"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959CC35" w14:textId="77777777" w:rsidR="00535727" w:rsidRDefault="00000000">
            <w:pPr>
              <w:jc w:val="both"/>
              <w:rPr>
                <w:sz w:val="22"/>
                <w:szCs w:val="22"/>
              </w:rPr>
            </w:pPr>
            <w:r>
              <w:rPr>
                <w:sz w:val="22"/>
                <w:szCs w:val="22"/>
              </w:rPr>
              <w:t xml:space="preserve">3. Gestionarea accesului și a deranjului: accesul motorizat se interzice sau se limitează strict; vizitarea se realizează exclusiv pe trasee stabilite; pentru perioadele sensibile (cuibărit, </w:t>
              <w:lastRenderedPageBreak/>
              <w:t>reproducere, hibernare) pot fi instituite restricții sezoniere, acolo unde se justifică.</w:t>
            </w:r>
          </w:p>
          <w:p w14:paraId="24FBC9A6" w14:textId="77777777" w:rsidR="00535727"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A73A837" w14:textId="77777777" w:rsidR="00535727"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720927AF" w14:textId="77777777" w:rsidR="00535727" w:rsidRDefault="00000000">
            <w:pPr>
              <w:jc w:val="both"/>
              <w:rPr>
                <w:sz w:val="22"/>
                <w:szCs w:val="22"/>
              </w:rPr>
            </w:pPr>
            <w:r>
              <w:rPr>
                <w:b/>
                <w:bCs/>
                <w:sz w:val="22"/>
                <w:szCs w:val="22"/>
              </w:rPr>
              <w:t>Obiective și măsuri în regim de management activ pentru habitatele forestiere altele decât T1</w:t>
            </w:r>
          </w:p>
          <w:p w14:paraId="64445F61" w14:textId="77777777" w:rsidR="00535727" w:rsidRDefault="00000000">
            <w:pPr>
              <w:jc w:val="both"/>
              <w:rPr>
                <w:sz w:val="22"/>
                <w:szCs w:val="22"/>
              </w:rPr>
            </w:pPr>
            <w:r>
              <w:rPr>
                <w:b/>
                <w:bCs/>
                <w:sz w:val="22"/>
                <w:szCs w:val="22"/>
              </w:rPr>
              <w:t>Obiectiv general de conservare</w:t>
            </w:r>
          </w:p>
          <w:p w14:paraId="2E0C015A" w14:textId="77777777" w:rsidR="00535727"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D9CAFDE" w14:textId="77777777" w:rsidR="00535727" w:rsidRDefault="00000000">
            <w:pPr>
              <w:jc w:val="both"/>
              <w:rPr>
                <w:sz w:val="22"/>
                <w:szCs w:val="22"/>
              </w:rPr>
            </w:pPr>
            <w:r>
              <w:rPr>
                <w:b/>
                <w:bCs/>
                <w:sz w:val="22"/>
                <w:szCs w:val="22"/>
              </w:rPr>
              <w:t>Obiective specifice:</w:t>
            </w:r>
          </w:p>
          <w:p w14:paraId="1F1386C8" w14:textId="77777777" w:rsidR="00535727" w:rsidRDefault="00000000">
            <w:pPr>
              <w:jc w:val="both"/>
              <w:rPr>
                <w:sz w:val="22"/>
                <w:szCs w:val="22"/>
              </w:rPr>
            </w:pPr>
            <w:r>
              <w:rPr>
                <w:sz w:val="22"/>
                <w:szCs w:val="22"/>
              </w:rPr>
              <w:t>1. Conservarea și ameliorarea biodiversității arboretelor (structură, compoziție, microhabitate).</w:t>
            </w:r>
          </w:p>
          <w:p w14:paraId="4B2663CC" w14:textId="77777777" w:rsidR="00535727" w:rsidRDefault="00000000">
            <w:pPr>
              <w:jc w:val="both"/>
              <w:rPr>
                <w:sz w:val="22"/>
                <w:szCs w:val="22"/>
              </w:rPr>
            </w:pPr>
            <w:r>
              <w:rPr>
                <w:sz w:val="22"/>
                <w:szCs w:val="22"/>
              </w:rPr>
              <w:t>2. Îmbunătățirea compoziției și structurii arboretelor către o configurație mai apropiată de naturalitate.</w:t>
            </w:r>
          </w:p>
          <w:p w14:paraId="1ACF6B58" w14:textId="77777777" w:rsidR="00535727" w:rsidRDefault="00000000">
            <w:pPr>
              <w:jc w:val="both"/>
              <w:rPr>
                <w:sz w:val="22"/>
                <w:szCs w:val="22"/>
              </w:rPr>
            </w:pPr>
            <w:r>
              <w:rPr>
                <w:sz w:val="22"/>
                <w:szCs w:val="22"/>
              </w:rPr>
              <w:t>3. Creșterea stabilității și rezistenței ecosistemelor forestiere la factori vătămători biotici și abiotici.</w:t>
            </w:r>
          </w:p>
          <w:p w14:paraId="2255C778" w14:textId="77777777" w:rsidR="00535727" w:rsidRDefault="00000000">
            <w:pPr>
              <w:jc w:val="both"/>
              <w:rPr>
                <w:sz w:val="22"/>
                <w:szCs w:val="22"/>
              </w:rPr>
            </w:pPr>
            <w:r>
              <w:rPr>
                <w:sz w:val="22"/>
                <w:szCs w:val="22"/>
              </w:rPr>
              <w:t>4. Menținerea regenerării naturale și a continuității habitatelor forestiere.</w:t>
            </w:r>
          </w:p>
          <w:p w14:paraId="4FD1F86C" w14:textId="77777777" w:rsidR="00535727" w:rsidRDefault="00000000">
            <w:pPr>
              <w:jc w:val="both"/>
              <w:rPr>
                <w:sz w:val="22"/>
                <w:szCs w:val="22"/>
              </w:rPr>
            </w:pPr>
            <w:r>
              <w:rPr>
                <w:sz w:val="22"/>
                <w:szCs w:val="22"/>
              </w:rPr>
              <w:t>5. Reducerea fragmentării habitatelor și limitarea presiunilor antropice.</w:t>
            </w:r>
          </w:p>
          <w:p w14:paraId="4534190E" w14:textId="77777777" w:rsidR="00535727" w:rsidRDefault="00000000">
            <w:pPr>
              <w:jc w:val="both"/>
              <w:rPr>
                <w:sz w:val="22"/>
                <w:szCs w:val="22"/>
              </w:rPr>
            </w:pPr>
            <w:r>
              <w:rPr>
                <w:sz w:val="22"/>
                <w:szCs w:val="22"/>
              </w:rPr>
              <w:t>6. Monitorizarea stării de conservare și aplicarea managementului adaptativ.</w:t>
            </w:r>
          </w:p>
          <w:p w14:paraId="7AB21569" w14:textId="77777777" w:rsidR="00535727" w:rsidRDefault="00000000">
            <w:pPr>
              <w:jc w:val="both"/>
              <w:rPr>
                <w:sz w:val="22"/>
                <w:szCs w:val="22"/>
              </w:rPr>
            </w:pPr>
            <w:r>
              <w:rPr>
                <w:b/>
                <w:bCs/>
                <w:sz w:val="22"/>
                <w:szCs w:val="22"/>
              </w:rPr>
              <w:t>Măsuri de conservare:</w:t>
            </w:r>
          </w:p>
          <w:p w14:paraId="1CEC497E" w14:textId="77777777" w:rsidR="00535727"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FCC336D" w14:textId="77777777" w:rsidR="00535727" w:rsidRDefault="00000000">
            <w:pPr>
              <w:jc w:val="both"/>
              <w:rPr>
                <w:sz w:val="22"/>
                <w:szCs w:val="22"/>
              </w:rPr>
            </w:pPr>
            <w:r>
              <w:rPr>
                <w:sz w:val="22"/>
                <w:szCs w:val="22"/>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w:t>
              <w:lastRenderedPageBreak/>
              <w:t>silvic, cu excepția arboretelor de salcâm, a zăvoaielor de plopi și sălcii și a arboretelor de plop euramerican.</w:t>
            </w:r>
          </w:p>
          <w:p w14:paraId="47DDAF78" w14:textId="77777777" w:rsidR="00535727"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EA16464" w14:textId="77777777" w:rsidR="00535727"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09502FB" w14:textId="77777777" w:rsidR="00535727"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09502FB" w14:textId="77777777" w:rsidR="00535727"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5FA028EE" w14:textId="77777777" w:rsidR="00535727"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1E4F12D2" w14:textId="77777777" w:rsidR="00535727"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A91CC64" w14:textId="77777777" w:rsidR="00535727"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265B0AD2" w14:textId="77777777" w:rsidR="00535727"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0DBAE2C0" w14:textId="77777777" w:rsidR="00535727"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59985AA" w14:textId="77777777" w:rsidR="00535727"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7DA9A126" w14:textId="77777777" w:rsidR="00535727" w:rsidRDefault="00000000">
            <w:pPr>
              <w:jc w:val="both"/>
              <w:rPr>
                <w:sz w:val="22"/>
                <w:szCs w:val="22"/>
              </w:rPr>
            </w:pPr>
            <w:r>
              <w:rPr>
                <w:sz w:val="22"/>
                <w:szCs w:val="22"/>
              </w:rPr>
              <w:lastRenderedPageBreak/>
              <w:t xml:space="preserve">13. Intervențiile utilizează metode și tehnologii cu impact redus asupra solului și habitatelor forestiere și evită perioadele cu umiditate excesivă a solului.</w:t>
            </w:r>
          </w:p>
          <w:p w14:paraId="6F981933" w14:textId="77777777" w:rsidR="00535727" w:rsidRDefault="00000000">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390BB708" w14:textId="77777777" w:rsidR="00535727"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11799157" w14:textId="77777777" w:rsidR="00535727"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7FC96B80" w14:textId="77777777" w:rsidR="00535727"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6D2E16D7" w14:textId="77777777" w:rsidR="00535727" w:rsidRDefault="00000000">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59F889CF" w14:textId="77777777" w:rsidR="00535727" w:rsidRDefault="00535727">
            <w:pPr>
              <w:spacing w:after="0" w:line="240" w:lineRule="auto"/>
              <w:jc w:val="both"/>
              <w:rPr>
                <w:sz w:val="22"/>
                <w:szCs w:val="22"/>
              </w:rPr>
            </w:pPr>
          </w:p>
          <w:p w14:paraId="6D2E16D7" w14:textId="77777777" w:rsidR="00535727"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35727" w14:paraId="45E34BF1" w14:textId="77777777">
        <w:tc>
          <w:tcPr>
            <w:tcW w:w="2676" w:type="dxa"/>
            <w:tcBorders>
              <w:top w:val="single" w:sz="6" w:space="0" w:color="000000"/>
              <w:left w:val="single" w:sz="6" w:space="0" w:color="000000"/>
              <w:bottom w:val="single" w:sz="6" w:space="0" w:color="000000"/>
              <w:right w:val="single" w:sz="6" w:space="0" w:color="000000"/>
            </w:tcBorders>
          </w:tcPr>
          <w:p w14:paraId="552A47C3" w14:textId="77777777" w:rsidR="00535727" w:rsidRDefault="00000000">
            <w:pPr>
              <w:spacing w:after="0" w:line="300" w:lineRule="auto"/>
              <w:rPr>
                <w:sz w:val="22"/>
                <w:szCs w:val="22"/>
              </w:rPr>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520FDECD" w14:textId="77777777" w:rsidR="00535727" w:rsidRDefault="00000000">
            <w:pPr>
              <w:spacing w:after="0" w:line="300" w:lineRule="auto"/>
              <w:rPr>
                <w:sz w:val="22"/>
                <w:szCs w:val="22"/>
              </w:rPr>
            </w:pPr>
            <w:r>
              <w:rPr>
                <w:sz w:val="22"/>
                <w:szCs w:val="22"/>
              </w:rPr>
              <w:t xml:space="preserve">Publică </w:t>
            </w:r>
          </w:p>
        </w:tc>
      </w:tr>
    </w:tbl>
    <w:p w14:paraId="3BE544DA" w14:textId="77777777" w:rsidR="00535727" w:rsidRDefault="00535727">
      <w:pPr>
        <w:spacing w:before="240" w:after="80" w:line="300" w:lineRule="auto"/>
        <w:rPr>
          <w:sz w:val="22"/>
          <w:szCs w:val="22"/>
        </w:rPr>
      </w:pPr>
    </w:p>
    <w:p w14:paraId="658F330A" w14:textId="77777777" w:rsidR="00535727" w:rsidRDefault="00000000">
      <w:pPr>
        <w:spacing w:before="240" w:after="80" w:line="300" w:lineRule="auto"/>
        <w:rPr>
          <w:b/>
          <w:bCs/>
          <w:sz w:val="22"/>
          <w:szCs w:val="22"/>
        </w:rPr>
      </w:pPr>
      <w:r>
        <w:rPr>
          <w:b/>
          <w:bCs/>
          <w:sz w:val="22"/>
          <w:szCs w:val="22"/>
        </w:rPr>
        <w:t>3.2.2. Zona Prioritară pentru Biodiversitate nr. 2</w:t>
      </w:r>
    </w:p>
    <w:p w14:paraId="41A5EA4A" w14:textId="2A1E022E" w:rsidR="00535727" w:rsidRDefault="00000000">
      <w:pPr>
        <w:spacing w:before="240" w:after="80" w:line="300" w:lineRule="auto"/>
        <w:rPr>
          <w:b/>
          <w:bCs/>
          <w:sz w:val="22"/>
          <w:szCs w:val="22"/>
        </w:rPr>
      </w:pPr>
      <w:r>
        <w:rPr>
          <w:b/>
          <w:bCs/>
          <w:sz w:val="22"/>
          <w:szCs w:val="22"/>
        </w:rPr>
        <w:t>3.2.2.1. Cod Zona Prioritară pentru Biodiversitate nr. 2</w:t>
      </w:r>
    </w:p>
    <w:p w14:paraId="1519E2B1"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1D1A508F" w14:textId="77777777" w:rsidR="00535727" w:rsidRDefault="00000000">
      <w:pPr>
        <w:spacing w:before="240" w:after="80" w:line="300" w:lineRule="auto"/>
        <w:rPr>
          <w:b/>
          <w:bCs/>
          <w:sz w:val="22"/>
          <w:szCs w:val="22"/>
        </w:rPr>
      </w:pPr>
      <w:r>
        <w:rPr>
          <w:b/>
          <w:bCs/>
          <w:sz w:val="22"/>
          <w:szCs w:val="22"/>
        </w:rPr>
        <w:t>3.2.2.2.  Detalii privind Zona Prioritară pentru Biodiversitate nr. 2</w:t>
      </w:r>
    </w:p>
    <w:p w14:paraId="15913087" w14:textId="77777777" w:rsidR="00535727" w:rsidRDefault="00000000">
      <w:pPr>
        <w:spacing w:after="0" w:line="300" w:lineRule="auto"/>
        <w:rPr>
          <w:sz w:val="22"/>
          <w:szCs w:val="22"/>
        </w:rPr>
      </w:pPr>
      <w:r>
        <w:rPr>
          <w:sz w:val="22"/>
          <w:szCs w:val="22"/>
        </w:rPr>
        <w:t>Suprafața totală a ZPB (ha)</w:t>
      </w:r>
    </w:p>
    <w:p w14:paraId="7DFF75D1"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234,61</w:t>
      </w:r>
    </w:p>
    <w:p w14:paraId="4C57DDC4" w14:textId="77777777" w:rsidR="00535727" w:rsidRDefault="00000000">
      <w:pPr>
        <w:spacing w:before="160" w:after="0" w:line="300" w:lineRule="auto"/>
        <w:rPr>
          <w:sz w:val="22"/>
          <w:szCs w:val="22"/>
        </w:rPr>
      </w:pPr>
      <w:r>
        <w:rPr>
          <w:sz w:val="22"/>
          <w:szCs w:val="22"/>
        </w:rPr>
        <w:t>Documente relevante în raport cu ZPB</w:t>
      </w:r>
    </w:p>
    <w:p w14:paraId="61E3985E"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3594B20"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p w14:paraId="43A409EE"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71DBA51" w14:textId="77777777" w:rsidR="00535727" w:rsidRDefault="00000000">
      <w:pPr>
        <w:spacing w:before="160" w:after="0" w:line="300" w:lineRule="auto"/>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2676"/>
        <w:gridCol w:w="6288"/>
      </w:tblGrid>
      <w:tr w:rsidR="00535727" w14:paraId="31DEA98D" w14:textId="77777777">
        <w:tc>
          <w:tcPr>
            <w:tcW w:w="2676" w:type="dxa"/>
            <w:tcBorders>
              <w:top w:val="single" w:sz="6" w:space="0" w:color="000000"/>
              <w:left w:val="single" w:sz="6" w:space="0" w:color="000000"/>
              <w:bottom w:val="single" w:sz="6" w:space="0" w:color="000000"/>
              <w:right w:val="single" w:sz="6" w:space="0" w:color="000000"/>
            </w:tcBorders>
          </w:tcPr>
          <w:p w14:paraId="1A817A83" w14:textId="77777777" w:rsidR="00535727" w:rsidRDefault="00000000">
            <w:pPr>
              <w:spacing w:after="120" w:line="300" w:lineRule="auto"/>
              <w:rPr>
                <w:sz w:val="22"/>
                <w:szCs w:val="22"/>
              </w:rPr>
            </w:pPr>
            <w:r>
              <w:rPr>
                <w:b/>
                <w:bCs/>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7445B932" w14:textId="77777777" w:rsidR="00535727" w:rsidRDefault="00000000">
            <w:pPr>
              <w:spacing w:after="120" w:line="300" w:lineRule="auto"/>
              <w:rPr>
                <w:sz w:val="22"/>
                <w:szCs w:val="22"/>
              </w:rPr>
            </w:pPr>
            <w:r>
              <w:rPr>
                <w:b/>
                <w:bCs/>
                <w:sz w:val="22"/>
                <w:szCs w:val="22"/>
              </w:rPr>
              <w:t>Descriere</w:t>
            </w:r>
          </w:p>
        </w:tc>
      </w:tr>
      <w:tr w:rsidR="00535727" w14:paraId="5A1521DF" w14:textId="77777777">
        <w:tc>
          <w:tcPr>
            <w:tcW w:w="2676" w:type="dxa"/>
            <w:tcBorders>
              <w:top w:val="single" w:sz="6" w:space="0" w:color="000000"/>
              <w:left w:val="single" w:sz="6" w:space="0" w:color="000000"/>
              <w:bottom w:val="single" w:sz="6" w:space="0" w:color="000000"/>
              <w:right w:val="single" w:sz="6" w:space="0" w:color="000000"/>
            </w:tcBorders>
          </w:tcPr>
          <w:p w14:paraId="461B5FC3" w14:textId="77777777" w:rsidR="00535727" w:rsidRDefault="00000000">
            <w:pPr>
              <w:spacing w:after="0" w:line="300" w:lineRule="auto"/>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23359801" w14:textId="77777777" w:rsidR="00535727" w:rsidRDefault="00000000">
            <w:pPr>
              <w:spacing w:after="0" w:line="300" w:lineRule="auto"/>
              <w:rPr>
                <w:sz w:val="22"/>
                <w:szCs w:val="22"/>
              </w:rPr>
            </w:pPr>
            <w:r>
              <w:rPr>
                <w:sz w:val="22"/>
                <w:szCs w:val="22"/>
              </w:rPr>
              <w:t xml:space="preserve">Ecosisteme forestiere edificate de carpen, quercinee și fag inclusiv T1 </w:t>
            </w:r>
          </w:p>
        </w:tc>
      </w:tr>
      <w:tr w:rsidR="00535727" w14:paraId="35756EBD" w14:textId="77777777">
        <w:tc>
          <w:tcPr>
            <w:tcW w:w="2676" w:type="dxa"/>
            <w:tcBorders>
              <w:top w:val="single" w:sz="6" w:space="0" w:color="000000"/>
              <w:left w:val="single" w:sz="6" w:space="0" w:color="000000"/>
              <w:bottom w:val="single" w:sz="6" w:space="0" w:color="000000"/>
              <w:right w:val="single" w:sz="6" w:space="0" w:color="000000"/>
            </w:tcBorders>
          </w:tcPr>
          <w:p w14:paraId="77C15B19" w14:textId="77777777" w:rsidR="00535727" w:rsidRDefault="00000000">
            <w:pPr>
              <w:spacing w:after="0" w:line="300" w:lineRule="auto"/>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4FD0CE49" w14:textId="77777777" w:rsidR="00535727" w:rsidRDefault="00000000">
            <w:pPr>
              <w:pBdr>
                <w:top w:val="nil"/>
                <w:left w:val="nil"/>
                <w:bottom w:val="nil"/>
                <w:right w:val="nil"/>
                <w:between w:val="nil"/>
              </w:pBdr>
              <w:spacing w:after="0" w:line="300" w:lineRule="auto"/>
              <w:rPr>
                <w:b/>
                <w:bCs/>
                <w:sz w:val="22"/>
                <w:szCs w:val="22"/>
              </w:rPr>
            </w:pPr>
            <w:r>
              <w:rPr>
                <w:b/>
                <w:bCs/>
                <w:sz w:val="22"/>
                <w:szCs w:val="22"/>
              </w:rPr>
              <w:t>Păsări:</w:t>
            </w:r>
          </w:p>
          <w:p w14:paraId="18869845"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A215 Bubo bubo</w:t>
            </w:r>
          </w:p>
          <w:p w14:paraId="7E8C490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A080 Circaetus gallicus</w:t>
            </w:r>
          </w:p>
          <w:p w14:paraId="66DBB4EA"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A072 Pernis apivorus</w:t>
            </w:r>
          </w:p>
          <w:p w14:paraId="15B86793"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A089 Aquila pomarina</w:t>
            </w:r>
          </w:p>
          <w:p w14:paraId="5E6A41D3"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A220 Strix uralensis </w:t>
            </w:r>
          </w:p>
          <w:p w14:paraId="2D6C2A2C"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A234 Picus canus</w:t>
            </w:r>
          </w:p>
          <w:p w14:paraId="299AB0C1"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A236 Dryocopus martius</w:t>
            </w:r>
          </w:p>
          <w:p w14:paraId="2E7B9CA1"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A238 Dendrocopos medius</w:t>
            </w:r>
          </w:p>
          <w:p w14:paraId="57348F06"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A239 Dendrocopos leucotos</w:t>
            </w:r>
          </w:p>
          <w:p w14:paraId="165FBE6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A246 Lullula arborea</w:t>
            </w:r>
          </w:p>
          <w:p w14:paraId="721884D4"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A086 Accipiter nisus</w:t>
            </w:r>
          </w:p>
          <w:p w14:paraId="31ACAC2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A087Buteo buteo</w:t>
            </w:r>
          </w:p>
          <w:p w14:paraId="4856419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A207 Columba oenas </w:t>
            </w:r>
          </w:p>
          <w:p w14:paraId="301F38BD"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A210 Streptopelia turtur </w:t>
            </w:r>
          </w:p>
          <w:p w14:paraId="38D0804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A212 Cuculus canorus</w:t>
            </w:r>
          </w:p>
          <w:p w14:paraId="31D6FB6A"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A219 Srix aluco</w:t>
            </w:r>
          </w:p>
          <w:p w14:paraId="1F77EB80"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A233Jynx torquilla</w:t>
            </w:r>
          </w:p>
          <w:p w14:paraId="569246B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A256 Anthus trivialis</w:t>
            </w:r>
          </w:p>
          <w:p w14:paraId="44B0DE8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A283 Turdus merula </w:t>
            </w:r>
          </w:p>
          <w:p w14:paraId="5055FCB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A285 Turdus philomelos</w:t>
            </w:r>
          </w:p>
          <w:p w14:paraId="0DCDF01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A287 Turdus viscivorus</w:t>
            </w:r>
          </w:p>
          <w:p w14:paraId="3080B837"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A329 Parus caeruleus</w:t>
            </w:r>
          </w:p>
          <w:p w14:paraId="5527D43F"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A330 Parus major</w:t>
            </w:r>
          </w:p>
          <w:p w14:paraId="74064C8D"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A332 Sitta europaea </w:t>
            </w:r>
          </w:p>
          <w:p w14:paraId="30B3AAFE"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 xml:space="preserve">A342 Garrulus glandarius </w:t>
            </w:r>
          </w:p>
          <w:p w14:paraId="77B3B028"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A343 Pica pica</w:t>
            </w:r>
          </w:p>
          <w:p w14:paraId="4379DF39" w14:textId="77777777" w:rsidR="00535727" w:rsidRDefault="00000000">
            <w:pPr>
              <w:pBdr>
                <w:top w:val="nil"/>
                <w:left w:val="nil"/>
                <w:bottom w:val="nil"/>
                <w:right w:val="nil"/>
                <w:between w:val="nil"/>
              </w:pBdr>
              <w:spacing w:after="0" w:line="300" w:lineRule="auto"/>
              <w:rPr>
                <w:i/>
                <w:iCs/>
                <w:sz w:val="22"/>
                <w:szCs w:val="22"/>
              </w:rPr>
            </w:pPr>
            <w:r>
              <w:rPr>
                <w:i/>
                <w:iCs/>
                <w:sz w:val="22"/>
                <w:szCs w:val="22"/>
              </w:rPr>
              <w:t>A373 Coccothraustes coccothraustes</w:t>
            </w:r>
          </w:p>
        </w:tc>
      </w:tr>
      <w:tr w:rsidR="00535727" w14:paraId="14DF2287" w14:textId="77777777">
        <w:tc>
          <w:tcPr>
            <w:tcW w:w="2676" w:type="dxa"/>
            <w:tcBorders>
              <w:top w:val="single" w:sz="6" w:space="0" w:color="000000"/>
              <w:left w:val="single" w:sz="6" w:space="0" w:color="000000"/>
              <w:bottom w:val="single" w:sz="6" w:space="0" w:color="000000"/>
              <w:right w:val="single" w:sz="6" w:space="0" w:color="000000"/>
            </w:tcBorders>
          </w:tcPr>
          <w:p w14:paraId="75262B1D" w14:textId="77777777" w:rsidR="00535727" w:rsidRDefault="00000000">
            <w:pPr>
              <w:spacing w:after="0" w:line="300" w:lineRule="auto"/>
              <w:rPr>
                <w:sz w:val="22"/>
                <w:szCs w:val="22"/>
              </w:rPr>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5450EB4C" w14:textId="77777777" w:rsidR="00535727" w:rsidRDefault="00000000">
            <w:pPr>
              <w:jc w:val="both"/>
            </w:pPr>
            <w:r>
              <w:rPr>
                <w:sz w:val="22"/>
                <w:szCs w:val="22"/>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w:t>
              <w:lastRenderedPageBreak/>
              <w:t>la stocarea carbonului, reglarea climatului local, protecția solului și menținerea conectivității ecologice la nivelul peisajului.</w:t>
            </w:r>
          </w:p>
          <w:p w14:paraId="3F5FB4E0" w14:textId="77777777" w:rsidR="0053572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55AACF4A" w14:textId="77777777" w:rsidR="00535727"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535727" w14:paraId="7B2772F7" w14:textId="77777777">
        <w:tc>
          <w:tcPr>
            <w:tcW w:w="2676" w:type="dxa"/>
            <w:tcBorders>
              <w:top w:val="single" w:sz="6" w:space="0" w:color="000000"/>
              <w:left w:val="single" w:sz="6" w:space="0" w:color="000000"/>
              <w:bottom w:val="single" w:sz="6" w:space="0" w:color="000000"/>
              <w:right w:val="single" w:sz="6" w:space="0" w:color="000000"/>
            </w:tcBorders>
          </w:tcPr>
          <w:p w14:paraId="4F3C43F3" w14:textId="77777777" w:rsidR="00535727" w:rsidRDefault="00000000">
            <w:pPr>
              <w:spacing w:after="0" w:line="300" w:lineRule="auto"/>
              <w:rPr>
                <w:sz w:val="22"/>
                <w:szCs w:val="22"/>
              </w:rPr>
            </w:pPr>
            <w:r>
              <w:rPr>
                <w:sz w:val="22"/>
                <w:szCs w:val="22"/>
              </w:rPr>
              <w:lastRenderedPageBreak/>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56078FE0" w14:textId="77777777" w:rsidR="00535727" w:rsidRDefault="00000000">
            <w:pPr>
              <w:spacing w:after="0" w:line="300" w:lineRule="auto"/>
              <w:rPr>
                <w:sz w:val="22"/>
                <w:szCs w:val="22"/>
              </w:rPr>
            </w:pPr>
            <w:r>
              <w:rPr>
                <w:sz w:val="22"/>
                <w:szCs w:val="22"/>
              </w:rPr>
              <w:t>Nu este cazul</w:t>
            </w:r>
          </w:p>
        </w:tc>
      </w:tr>
      <w:tr w:rsidR="00535727" w14:paraId="65543D3F" w14:textId="77777777">
        <w:tc>
          <w:tcPr>
            <w:tcW w:w="2676" w:type="dxa"/>
            <w:tcBorders>
              <w:top w:val="single" w:sz="6" w:space="0" w:color="000000"/>
              <w:left w:val="single" w:sz="6" w:space="0" w:color="000000"/>
              <w:bottom w:val="single" w:sz="6" w:space="0" w:color="000000"/>
              <w:right w:val="single" w:sz="6" w:space="0" w:color="000000"/>
            </w:tcBorders>
          </w:tcPr>
          <w:p w14:paraId="337271D5" w14:textId="77777777" w:rsidR="00535727" w:rsidRDefault="00000000">
            <w:pPr>
              <w:spacing w:after="0" w:line="30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4885B4D9" w14:textId="77777777" w:rsidR="00535727" w:rsidRDefault="00000000">
            <w:pPr>
              <w:jc w:val="both"/>
              <w:rPr>
                <w:sz w:val="22"/>
                <w:szCs w:val="22"/>
              </w:rPr>
            </w:pPr>
            <w:r>
              <w:rPr>
                <w:b/>
                <w:bCs/>
                <w:sz w:val="22"/>
                <w:szCs w:val="22"/>
              </w:rPr>
              <w:t>Obiective și măsuri în regim de non-intervenție pentru habitatele forestiere T1</w:t>
            </w:r>
          </w:p>
          <w:p w14:paraId="4C77B2B6" w14:textId="77777777" w:rsidR="00535727" w:rsidRDefault="00000000">
            <w:pPr>
              <w:jc w:val="both"/>
              <w:rPr>
                <w:sz w:val="22"/>
                <w:szCs w:val="22"/>
              </w:rPr>
            </w:pPr>
            <w:r>
              <w:rPr>
                <w:b/>
                <w:bCs/>
                <w:sz w:val="22"/>
                <w:szCs w:val="22"/>
              </w:rPr>
              <w:t>Obiectiv general de conservare</w:t>
            </w:r>
          </w:p>
          <w:p w14:paraId="270FCDB4" w14:textId="77777777" w:rsidR="00535727"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24534736" w14:textId="77777777" w:rsidR="00535727" w:rsidRDefault="00000000">
            <w:pPr>
              <w:jc w:val="both"/>
              <w:rPr>
                <w:sz w:val="22"/>
                <w:szCs w:val="22"/>
              </w:rPr>
            </w:pPr>
            <w:r>
              <w:rPr>
                <w:b/>
                <w:bCs/>
                <w:sz w:val="22"/>
                <w:szCs w:val="22"/>
              </w:rPr>
              <w:t>Obiective specifice:</w:t>
            </w:r>
          </w:p>
          <w:p w14:paraId="29DFADC6" w14:textId="77777777" w:rsidR="00535727"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51A3F87" w14:textId="77777777" w:rsidR="00535727" w:rsidRDefault="00000000">
            <w:pPr>
              <w:jc w:val="both"/>
              <w:rPr>
                <w:sz w:val="22"/>
                <w:szCs w:val="22"/>
              </w:rPr>
            </w:pPr>
            <w:r>
              <w:rPr>
                <w:sz w:val="22"/>
                <w:szCs w:val="22"/>
              </w:rPr>
              <w:t>2. Menținerea elementelor-cheie pentru biodiversitate (arbori foarte bătrâni, arbori-habitat, lemn mort, microhabitate).</w:t>
            </w:r>
          </w:p>
          <w:p w14:paraId="5B03D32A" w14:textId="77777777" w:rsidR="00535727"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3CC8EA25" w14:textId="77777777" w:rsidR="00535727" w:rsidRDefault="00000000">
            <w:pPr>
              <w:jc w:val="both"/>
              <w:rPr>
                <w:sz w:val="22"/>
                <w:szCs w:val="22"/>
              </w:rPr>
            </w:pPr>
            <w:r>
              <w:rPr>
                <w:sz w:val="22"/>
                <w:szCs w:val="22"/>
              </w:rPr>
              <w:t>4. Limitarea deranjului produs de activitățile umane — acces motorizat, turism necontrolat și recoltări neautorizate.</w:t>
            </w:r>
          </w:p>
          <w:p w14:paraId="02CB58E6" w14:textId="77777777" w:rsidR="00535727" w:rsidRDefault="00000000">
            <w:pPr>
              <w:jc w:val="both"/>
              <w:rPr>
                <w:sz w:val="22"/>
                <w:szCs w:val="22"/>
              </w:rPr>
            </w:pPr>
            <w:r>
              <w:rPr>
                <w:sz w:val="22"/>
                <w:szCs w:val="22"/>
              </w:rPr>
              <w:t>5. Monitorizarea periodică a stării de conservare a habitatelor și speciilor din ZPB.</w:t>
            </w:r>
          </w:p>
          <w:p w14:paraId="4E1E1FA8" w14:textId="77777777" w:rsidR="00535727" w:rsidRDefault="00000000">
            <w:pPr>
              <w:jc w:val="both"/>
              <w:rPr>
                <w:sz w:val="22"/>
                <w:szCs w:val="22"/>
              </w:rPr>
            </w:pPr>
            <w:r>
              <w:rPr>
                <w:b/>
                <w:bCs/>
                <w:sz w:val="22"/>
                <w:szCs w:val="22"/>
              </w:rPr>
              <w:t>Măsuri de conservare:</w:t>
            </w:r>
          </w:p>
          <w:p w14:paraId="74B16166" w14:textId="77777777" w:rsidR="00535727"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3F27014" w14:textId="77777777" w:rsidR="00535727"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6C28A02" w14:textId="77777777" w:rsidR="00535727" w:rsidRDefault="00000000">
            <w:pPr>
              <w:jc w:val="both"/>
              <w:rPr>
                <w:sz w:val="22"/>
                <w:szCs w:val="22"/>
              </w:rPr>
            </w:pPr>
            <w:r>
              <w:rPr>
                <w:sz w:val="22"/>
                <w:szCs w:val="22"/>
              </w:rPr>
              <w:t xml:space="preserve">3. Gestionarea accesului și a deranjului: accesul motorizat se interzice sau se limitează strict; vizitarea se realizează exclusiv </w:t>
              <w:lastRenderedPageBreak/>
              <w:t>pe trasee stabilite; pentru perioadele sensibile (cuibărit, reproducere, hibernare) pot fi instituite restricții sezoniere, acolo unde se justifică.</w:t>
            </w:r>
          </w:p>
          <w:p w14:paraId="403520EE" w14:textId="77777777" w:rsidR="00535727"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13D18C3" w14:textId="77777777" w:rsidR="00535727"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2FEBC390" w14:textId="77777777" w:rsidR="00535727" w:rsidRDefault="00000000">
            <w:pPr>
              <w:jc w:val="both"/>
              <w:rPr>
                <w:sz w:val="22"/>
                <w:szCs w:val="22"/>
              </w:rPr>
            </w:pPr>
            <w:r>
              <w:rPr>
                <w:b/>
                <w:bCs/>
                <w:sz w:val="22"/>
                <w:szCs w:val="22"/>
              </w:rPr>
              <w:t>Obiective și măsuri în regim de management activ pentru habitatele forestiere altele decât T1</w:t>
            </w:r>
          </w:p>
          <w:p w14:paraId="02BA332C" w14:textId="77777777" w:rsidR="00535727" w:rsidRDefault="00000000">
            <w:pPr>
              <w:jc w:val="both"/>
              <w:rPr>
                <w:sz w:val="22"/>
                <w:szCs w:val="22"/>
              </w:rPr>
            </w:pPr>
            <w:r>
              <w:rPr>
                <w:b/>
                <w:bCs/>
                <w:sz w:val="22"/>
                <w:szCs w:val="22"/>
              </w:rPr>
              <w:t>Obiectiv general de conservare</w:t>
            </w:r>
          </w:p>
          <w:p w14:paraId="3C49D9E1" w14:textId="77777777" w:rsidR="00535727"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8385DBC" w14:textId="77777777" w:rsidR="00535727" w:rsidRDefault="00000000">
            <w:pPr>
              <w:jc w:val="both"/>
              <w:rPr>
                <w:sz w:val="22"/>
                <w:szCs w:val="22"/>
              </w:rPr>
            </w:pPr>
            <w:r>
              <w:rPr>
                <w:b/>
                <w:bCs/>
                <w:sz w:val="22"/>
                <w:szCs w:val="22"/>
              </w:rPr>
              <w:t>Obiective specifice:</w:t>
            </w:r>
          </w:p>
          <w:p w14:paraId="2570F3B4" w14:textId="77777777" w:rsidR="00535727" w:rsidRDefault="00000000">
            <w:pPr>
              <w:jc w:val="both"/>
              <w:rPr>
                <w:sz w:val="22"/>
                <w:szCs w:val="22"/>
              </w:rPr>
            </w:pPr>
            <w:r>
              <w:rPr>
                <w:sz w:val="22"/>
                <w:szCs w:val="22"/>
              </w:rPr>
              <w:t>1. Conservarea și ameliorarea biodiversității arboretelor (structură, compoziție, microhabitate).</w:t>
            </w:r>
          </w:p>
          <w:p w14:paraId="79420459" w14:textId="77777777" w:rsidR="00535727" w:rsidRDefault="00000000">
            <w:pPr>
              <w:jc w:val="both"/>
              <w:rPr>
                <w:sz w:val="22"/>
                <w:szCs w:val="22"/>
              </w:rPr>
            </w:pPr>
            <w:r>
              <w:rPr>
                <w:sz w:val="22"/>
                <w:szCs w:val="22"/>
              </w:rPr>
              <w:t>2. Îmbunătățirea compoziției și structurii arboretelor către o configurație mai apropiată de naturalitate.</w:t>
            </w:r>
          </w:p>
          <w:p w14:paraId="74ADC0DE" w14:textId="77777777" w:rsidR="00535727" w:rsidRDefault="00000000">
            <w:pPr>
              <w:jc w:val="both"/>
              <w:rPr>
                <w:sz w:val="22"/>
                <w:szCs w:val="22"/>
              </w:rPr>
            </w:pPr>
            <w:r>
              <w:rPr>
                <w:sz w:val="22"/>
                <w:szCs w:val="22"/>
              </w:rPr>
              <w:t>3. Creșterea stabilității și rezistenței ecosistemelor forestiere la factori vătămători biotici și abiotici.</w:t>
            </w:r>
          </w:p>
          <w:p w14:paraId="48CCEC46" w14:textId="77777777" w:rsidR="00535727" w:rsidRDefault="00000000">
            <w:pPr>
              <w:jc w:val="both"/>
              <w:rPr>
                <w:sz w:val="22"/>
                <w:szCs w:val="22"/>
              </w:rPr>
            </w:pPr>
            <w:r>
              <w:rPr>
                <w:sz w:val="22"/>
                <w:szCs w:val="22"/>
              </w:rPr>
              <w:t>4. Menținerea regenerării naturale și a continuității habitatelor forestiere.</w:t>
            </w:r>
          </w:p>
          <w:p w14:paraId="78911B5C" w14:textId="77777777" w:rsidR="00535727" w:rsidRDefault="00000000">
            <w:pPr>
              <w:jc w:val="both"/>
              <w:rPr>
                <w:sz w:val="22"/>
                <w:szCs w:val="22"/>
              </w:rPr>
            </w:pPr>
            <w:r>
              <w:rPr>
                <w:sz w:val="22"/>
                <w:szCs w:val="22"/>
              </w:rPr>
              <w:t>5. Reducerea fragmentării habitatelor și limitarea presiunilor antropice.</w:t>
            </w:r>
          </w:p>
          <w:p w14:paraId="71D381C5" w14:textId="77777777" w:rsidR="00535727" w:rsidRDefault="00000000">
            <w:pPr>
              <w:jc w:val="both"/>
              <w:rPr>
                <w:sz w:val="22"/>
                <w:szCs w:val="22"/>
              </w:rPr>
            </w:pPr>
            <w:r>
              <w:rPr>
                <w:sz w:val="22"/>
                <w:szCs w:val="22"/>
              </w:rPr>
              <w:t>6. Monitorizarea stării de conservare și aplicarea managementului adaptativ.</w:t>
            </w:r>
          </w:p>
          <w:p w14:paraId="5A264B64" w14:textId="77777777" w:rsidR="00535727" w:rsidRDefault="00000000">
            <w:pPr>
              <w:jc w:val="both"/>
              <w:rPr>
                <w:sz w:val="22"/>
                <w:szCs w:val="22"/>
              </w:rPr>
            </w:pPr>
            <w:r>
              <w:rPr>
                <w:b/>
                <w:bCs/>
                <w:sz w:val="22"/>
                <w:szCs w:val="22"/>
              </w:rPr>
              <w:t>Măsuri de conservare:</w:t>
            </w:r>
          </w:p>
          <w:p w14:paraId="0A2719AB" w14:textId="77777777" w:rsidR="00535727"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9105C89" w14:textId="77777777" w:rsidR="00535727" w:rsidRDefault="00000000">
            <w:pPr>
              <w:jc w:val="both"/>
              <w:rPr>
                <w:sz w:val="22"/>
                <w:szCs w:val="22"/>
              </w:rPr>
            </w:pPr>
            <w:r>
              <w:rPr>
                <w:sz w:val="22"/>
                <w:szCs w:val="22"/>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w:t>
              <w:lastRenderedPageBreak/>
              <w:t>silvic, cu excepția arboretelor de salcâm, a zăvoaielor de plopi și sălcii și a arboretelor de plop euramerican.</w:t>
            </w:r>
          </w:p>
          <w:p w14:paraId="23BABC14" w14:textId="77777777" w:rsidR="00535727"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DCE099B" w14:textId="77777777" w:rsidR="00535727"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74535DF1" w14:textId="77777777" w:rsidR="00535727"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74535DF1" w14:textId="77777777" w:rsidR="00535727"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3D47D033" w14:textId="77777777" w:rsidR="00535727"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070B12DE" w14:textId="77777777" w:rsidR="00535727"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EDF760F" w14:textId="77777777" w:rsidR="00535727"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6DC10C1E" w14:textId="77777777" w:rsidR="00535727"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21FABF9B" w14:textId="77777777" w:rsidR="00535727"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B955595" w14:textId="77777777" w:rsidR="00535727"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1B00F86B" w14:textId="77777777" w:rsidR="00535727" w:rsidRDefault="00000000">
            <w:pPr>
              <w:jc w:val="both"/>
              <w:rPr>
                <w:sz w:val="22"/>
                <w:szCs w:val="22"/>
              </w:rPr>
            </w:pPr>
            <w:r>
              <w:rPr>
                <w:sz w:val="22"/>
                <w:szCs w:val="22"/>
              </w:rPr>
              <w:lastRenderedPageBreak/>
              <w:t xml:space="preserve">13. Intervențiile utilizează metode și tehnologii cu impact redus asupra solului și habitatelor forestiere și evită perioadele cu umiditate excesivă a solului.</w:t>
            </w:r>
          </w:p>
          <w:p w14:paraId="0F46D8B2" w14:textId="77777777" w:rsidR="00535727" w:rsidRDefault="00000000">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2BF3E481" w14:textId="77777777" w:rsidR="00535727"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4691F969" w14:textId="77777777" w:rsidR="00535727"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691A1519" w14:textId="77777777" w:rsidR="00535727"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28A845C3" w14:textId="77777777" w:rsidR="00535727" w:rsidRDefault="00000000">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57369DE5" w14:textId="77777777" w:rsidR="00535727" w:rsidRDefault="00535727">
            <w:pPr>
              <w:spacing w:after="0" w:line="240" w:lineRule="auto"/>
              <w:jc w:val="both"/>
              <w:rPr>
                <w:sz w:val="22"/>
                <w:szCs w:val="22"/>
              </w:rPr>
            </w:pPr>
          </w:p>
          <w:p w14:paraId="28A845C3" w14:textId="77777777" w:rsidR="00535727"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35727" w14:paraId="71BB08B2" w14:textId="77777777">
        <w:tc>
          <w:tcPr>
            <w:tcW w:w="2676" w:type="dxa"/>
            <w:tcBorders>
              <w:top w:val="single" w:sz="6" w:space="0" w:color="000000"/>
              <w:left w:val="single" w:sz="6" w:space="0" w:color="000000"/>
              <w:bottom w:val="single" w:sz="6" w:space="0" w:color="000000"/>
              <w:right w:val="single" w:sz="6" w:space="0" w:color="000000"/>
            </w:tcBorders>
          </w:tcPr>
          <w:p w14:paraId="6BBE78AB" w14:textId="77777777" w:rsidR="00535727" w:rsidRDefault="00000000">
            <w:pPr>
              <w:spacing w:after="0" w:line="300" w:lineRule="auto"/>
              <w:rPr>
                <w:sz w:val="22"/>
                <w:szCs w:val="22"/>
              </w:rPr>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05282FB6" w14:textId="77777777" w:rsidR="00535727" w:rsidRDefault="00000000">
            <w:pPr>
              <w:spacing w:after="0" w:line="300" w:lineRule="auto"/>
              <w:rPr>
                <w:sz w:val="22"/>
                <w:szCs w:val="22"/>
              </w:rPr>
            </w:pPr>
            <w:r>
              <w:rPr>
                <w:sz w:val="22"/>
                <w:szCs w:val="22"/>
              </w:rPr>
              <w:t xml:space="preserve">Publică </w:t>
            </w:r>
          </w:p>
        </w:tc>
      </w:tr>
    </w:tbl>
    <w:p w14:paraId="2F497B9E" w14:textId="77777777" w:rsidR="00535727" w:rsidRDefault="00535727">
      <w:pPr>
        <w:spacing w:after="0" w:line="240" w:lineRule="auto"/>
        <w:jc w:val="center"/>
        <w:rPr>
          <w:b/>
          <w:bCs/>
          <w:sz w:val="22"/>
          <w:szCs w:val="22"/>
        </w:rPr>
      </w:pPr>
    </w:p>
    <w:p w14:paraId="3118260E" w14:textId="77777777" w:rsidR="00535727" w:rsidRDefault="00000000">
      <w:pPr>
        <w:spacing w:after="0" w:line="240" w:lineRule="auto"/>
        <w:jc w:val="center"/>
        <w:rPr>
          <w:b/>
          <w:bCs/>
          <w:sz w:val="22"/>
          <w:szCs w:val="22"/>
        </w:rPr>
      </w:pPr>
      <w:r>
        <w:rPr>
          <w:b/>
          <w:bCs/>
          <w:sz w:val="22"/>
          <w:szCs w:val="22"/>
        </w:rPr>
        <w:t>3.3. Bibliografie</w:t>
      </w:r>
    </w:p>
    <w:p w14:paraId="0678AFC5" w14:textId="77777777" w:rsidR="00535727" w:rsidRDefault="00535727">
      <w:pPr>
        <w:spacing w:after="0" w:line="240" w:lineRule="auto"/>
        <w:jc w:val="center"/>
        <w:rPr>
          <w:b/>
          <w:bCs/>
          <w:sz w:val="22"/>
          <w:szCs w:val="22"/>
        </w:rPr>
      </w:pPr>
    </w:p>
    <w:p w14:paraId="5EFBD362"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DOMOKOS, E, &amp; DOMOKOS, J (2016). Bird communities of different woody vegetation types from the Niraj Valley, Romania. Turkish Journal of Zoology 40 (5): 734-742</w:t>
      </w:r>
    </w:p>
    <w:p w14:paraId="7DE946FE"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Domokos E (2013). The ecological characterization of the forestry associations from the middle stream of the Niraj valley (Romania, Mureş County). Analele Ştiinţifice ale  Universităţii „Al. I. Cuza” din Iaşi (serie nouă), Secţiunea II a. Biologie vegetală 59: 99-3 106. Domokos E,  Cristea V (2013).  The Woody  Vegetation in the  Middle Stream  of the 5 Niraj Valley (Romania, Mureş County). J Plant Develop 20: 149-162. </w:t>
      </w:r>
    </w:p>
    <w:p w14:paraId="795569CB" w14:textId="77777777" w:rsidR="0053572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Domokos E, Cristea V  (2014). Effects  of  managed forests structure  on woodpeckers  (Picidae) in the Niraj valley (Romania): Woodpecker populations in managed forests.  North-West J Zool 10: 110-117.</w:t>
      </w:r>
    </w:p>
    <w:p w14:paraId="5CC883C2" w14:textId="77777777" w:rsidR="00535727" w:rsidRDefault="00000000">
      <w:pPr>
        <w:spacing w:before="480" w:after="120" w:line="300" w:lineRule="auto"/>
        <w:jc w:val="center"/>
        <w:rPr>
          <w:b/>
          <w:bCs/>
          <w:sz w:val="22"/>
          <w:szCs w:val="22"/>
        </w:rPr>
      </w:pPr>
      <w:r>
        <w:rPr>
          <w:b/>
          <w:bCs/>
          <w:sz w:val="22"/>
          <w:szCs w:val="22"/>
        </w:rPr>
        <w:t>4. Consultări publice cu privire la desemnarea Zonelor Prioritare pentru Biodiversitate</w:t>
      </w:r>
    </w:p>
    <w:p w14:paraId="1373A2CA" w14:textId="77777777" w:rsidR="00535727" w:rsidRDefault="00000000">
      <w:pPr>
        <w:spacing w:after="0" w:line="300" w:lineRule="auto"/>
        <w:rPr>
          <w:sz w:val="22"/>
          <w:szCs w:val="22"/>
        </w:rPr>
      </w:pPr>
      <w:r>
        <w:rPr>
          <w:sz w:val="22"/>
          <w:szCs w:val="22"/>
        </w:rPr>
        <w:lastRenderedPageBreak/>
        <w:t>Detalii privind consultările publice realizate:</w:t>
      </w:r>
    </w:p>
    <w:p w14:paraId="5638D5C8" w14:textId="77777777" w:rsidR="00535727"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 xml:space="preserve">Consultări publice realizate: 1 octombrie 2024 – Târgu Mureș, jud. Mureș. Ulterior, în cadrul procesului de consultare extins la nivel național, au avut loc consultări suplimentare online, în data de 26 ianuarie 2026, cu participarea factorilor interesați relevanți din județul Mureș. </w:t>
      </w:r>
    </w:p>
    <w:p w14:paraId="5D6E2E8C" w14:textId="77777777" w:rsidR="00535727" w:rsidRDefault="00000000">
      <w:pPr>
        <w:spacing w:before="480" w:after="120" w:line="300" w:lineRule="auto"/>
        <w:jc w:val="center"/>
        <w:rPr>
          <w:b/>
          <w:bCs/>
          <w:sz w:val="22"/>
          <w:szCs w:val="22"/>
        </w:rPr>
      </w:pPr>
      <w:r>
        <w:rPr>
          <w:b/>
          <w:bCs/>
          <w:sz w:val="22"/>
          <w:szCs w:val="22"/>
        </w:rPr>
        <w:t>5. Harta Zonelor Prioritare pentru Biodiversitate</w:t>
      </w:r>
    </w:p>
    <w:p w14:paraId="66FCA958" w14:textId="77777777" w:rsidR="00535727" w:rsidRDefault="00000000">
      <w:pPr>
        <w:spacing w:before="240" w:after="240" w:line="300" w:lineRule="auto"/>
        <w:jc w:val="both"/>
        <w:rPr>
          <w:sz w:val="22"/>
          <w:szCs w:val="22"/>
        </w:rPr>
      </w:pPr>
      <w:r>
        <w:rPr>
          <w:sz w:val="22"/>
          <w:szCs w:val="22"/>
        </w:rPr>
        <w:t xml:space="preserve">Limitele Zonelor Prioritare pentru Biodiversitate sunt disponibile în format digital pe website-ul MMAP, accesând link-ul: </w:t>
      </w:r>
      <w:hyperlink r:id="rId7">
        <w:r>
          <w:rPr>
            <w:sz w:val="22"/>
            <w:szCs w:val="22"/>
          </w:rPr>
          <w:t xml:space="preserve"> </w:t>
        </w:r>
      </w:hyperlink>
      <w:r>
        <w:t xml:space="preserve"> </w:t>
      </w:r>
      <w:hyperlink r:id="rId8">
        <w:r>
          <w:rPr>
            <w:color w:val="0000FF"/>
            <w:u w:val="single"/>
          </w:rPr>
          <w:t>https://mmediu.ro/domenii/mediu/arii-naturale-protejate/zpb-pnrr-i-3/</w:t>
        </w:r>
      </w:hyperlink>
      <w:r>
        <w:t xml:space="preserve"> </w:t>
      </w:r>
    </w:p>
    <w:sectPr w:rsidR="00535727">
      <w:headerReference w:type="default" r:id="rId9"/>
      <w:pgSz w:w="11870" w:h="16787"/>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58E36" w14:textId="77777777" w:rsidR="00140AF6" w:rsidRDefault="00140AF6">
      <w:pPr>
        <w:spacing w:after="0" w:line="240" w:lineRule="auto"/>
      </w:pPr>
      <w:r>
        <w:separator/>
      </w:r>
    </w:p>
  </w:endnote>
  <w:endnote w:type="continuationSeparator" w:id="0">
    <w:p w14:paraId="05EA26FD" w14:textId="77777777" w:rsidR="00140AF6" w:rsidRDefault="00140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1A93A" w14:textId="77777777" w:rsidR="00140AF6" w:rsidRDefault="00140AF6">
      <w:pPr>
        <w:spacing w:after="0" w:line="240" w:lineRule="auto"/>
      </w:pPr>
      <w:r>
        <w:separator/>
      </w:r>
    </w:p>
  </w:footnote>
  <w:footnote w:type="continuationSeparator" w:id="0">
    <w:p w14:paraId="6455D3C5" w14:textId="77777777" w:rsidR="00140AF6" w:rsidRDefault="00140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4AC4" w14:textId="77777777" w:rsidR="00535727" w:rsidRDefault="0053572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727"/>
    <w:rsid w:val="00140AF6"/>
    <w:rsid w:val="002F6090"/>
    <w:rsid w:val="00535727"/>
    <w:rsid w:val="007D3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E904F"/>
  <w15:docId w15:val="{C3C01F7F-356F-4072-8750-939D4A3B8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mmediu.ro/domenii/mediu/arii-naturale-protejate/zpb-pnrr-i-3/" TargetMode="External"/><Relationship Id="rId3" Type="http://schemas.openxmlformats.org/officeDocument/2006/relationships/settings" Target="settings.xml"/><Relationship Id="rId7" Type="http://schemas.openxmlformats.org/officeDocument/2006/relationships/hyperlink" Target="https://mmediu.ro/domenii/mediu/arii-naturale-protejate/zpb-pnrr-i-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9wBjEpabRIkBjEnojmQXf18V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w0ZGZfTzBtMGRXVmxJbkkyN2RYekF1am5UUEVVYjR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3637</Words>
  <Characters>20732</Characters>
  <Application>Microsoft Office Word</Application>
  <DocSecurity>0</DocSecurity>
  <Lines>172</Lines>
  <Paragraphs>48</Paragraphs>
  <ScaleCrop>false</ScaleCrop>
  <Company/>
  <LinksUpToDate>false</LinksUpToDate>
  <CharactersWithSpaces>24321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2026-07-31T02:45:00Z</dcterms:created>
  <dcterms:modified xsi:type="dcterms:W3CDTF">2026-07-31T02:46:00Z</dcterms:modified>
</cp:coreProperties>
</file>